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240" w:lineRule="auto"/>
        <w:ind w:firstLine="1766" w:firstLineChars="200"/>
        <w:jc w:val="both"/>
        <w:textAlignment w:val="auto"/>
        <w:rPr>
          <w:rFonts w:hint="eastAsia" w:ascii="宋体" w:hAnsi="宋体" w:eastAsia="宋体" w:cs="宋体"/>
          <w:b/>
          <w:bCs/>
          <w:sz w:val="44"/>
          <w:szCs w:val="44"/>
        </w:rPr>
      </w:pPr>
      <w:r>
        <w:rPr>
          <w:rFonts w:hint="eastAsia" w:ascii="宋体" w:hAnsi="宋体" w:eastAsia="宋体" w:cs="宋体"/>
          <w:b/>
          <w:bCs/>
          <w:spacing w:val="80"/>
          <w:sz w:val="72"/>
          <w:szCs w:val="72"/>
          <w:lang w:eastAsia="zh-CN"/>
        </w:rPr>
        <w:drawing>
          <wp:anchor distT="0" distB="0" distL="114300" distR="114300" simplePos="0" relativeHeight="251659264" behindDoc="0" locked="0" layoutInCell="1" allowOverlap="1">
            <wp:simplePos x="0" y="0"/>
            <wp:positionH relativeFrom="column">
              <wp:posOffset>1244600</wp:posOffset>
            </wp:positionH>
            <wp:positionV relativeFrom="page">
              <wp:posOffset>823595</wp:posOffset>
            </wp:positionV>
            <wp:extent cx="533400" cy="533400"/>
            <wp:effectExtent l="0" t="0" r="0" b="0"/>
            <wp:wrapSquare wrapText="bothSides"/>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8"/>
                    <a:stretch>
                      <a:fillRect/>
                    </a:stretch>
                  </pic:blipFill>
                  <pic:spPr>
                    <a:xfrm>
                      <a:off x="0" y="0"/>
                      <a:ext cx="533400" cy="533400"/>
                    </a:xfrm>
                    <a:prstGeom prst="rect">
                      <a:avLst/>
                    </a:prstGeom>
                  </pic:spPr>
                </pic:pic>
              </a:graphicData>
            </a:graphic>
          </wp:anchor>
        </w:drawing>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广西商业技师学院</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z w:val="44"/>
          <w:szCs w:val="44"/>
        </w:rPr>
      </w:pP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44"/>
          <w:szCs w:val="44"/>
        </w:rPr>
      </w:pPr>
      <w:r>
        <w:rPr>
          <w:rFonts w:hint="eastAsia" w:ascii="宋体" w:hAnsi="宋体" w:cs="宋体"/>
          <w:b/>
          <w:bCs/>
          <w:spacing w:val="80"/>
          <w:sz w:val="44"/>
          <w:szCs w:val="44"/>
          <w:lang w:val="en-US" w:eastAsia="zh-CN"/>
        </w:rPr>
        <w:t>铁路客运服务</w:t>
      </w:r>
      <w:r>
        <w:rPr>
          <w:rFonts w:hint="eastAsia" w:ascii="宋体" w:hAnsi="宋体" w:eastAsia="宋体" w:cs="宋体"/>
          <w:b/>
          <w:bCs/>
          <w:spacing w:val="80"/>
          <w:sz w:val="44"/>
          <w:szCs w:val="44"/>
        </w:rPr>
        <w:t>专业</w:t>
      </w:r>
      <w:bookmarkStart w:id="68" w:name="_GoBack"/>
      <w:bookmarkEnd w:id="68"/>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44"/>
          <w:szCs w:val="44"/>
        </w:rPr>
      </w:pP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人</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才</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培</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养</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96"/>
          <w:szCs w:val="96"/>
        </w:rPr>
      </w:pPr>
      <w:r>
        <w:rPr>
          <w:rFonts w:hint="eastAsia" w:ascii="宋体" w:hAnsi="宋体" w:eastAsia="宋体" w:cs="宋体"/>
          <w:b/>
          <w:bCs/>
          <w:spacing w:val="80"/>
          <w:sz w:val="96"/>
          <w:szCs w:val="96"/>
        </w:rPr>
        <w:t>方</w:t>
      </w:r>
    </w:p>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b/>
          <w:bCs/>
          <w:spacing w:val="80"/>
          <w:sz w:val="48"/>
          <w:szCs w:val="48"/>
        </w:rPr>
      </w:pPr>
      <w:r>
        <w:rPr>
          <w:rFonts w:hint="eastAsia" w:ascii="宋体" w:hAnsi="宋体" w:eastAsia="宋体" w:cs="宋体"/>
          <w:b/>
          <w:bCs/>
          <w:spacing w:val="80"/>
          <w:sz w:val="96"/>
          <w:szCs w:val="96"/>
        </w:rPr>
        <w:t>案</w:t>
      </w:r>
    </w:p>
    <w:tbl>
      <w:tblPr>
        <w:tblStyle w:val="8"/>
        <w:tblpPr w:leftFromText="180" w:rightFromText="180" w:vertAnchor="text" w:horzAnchor="page" w:tblpX="733" w:tblpY="362"/>
        <w:tblOverlap w:val="never"/>
        <w:tblW w:w="10381" w:type="dxa"/>
        <w:tblInd w:w="0" w:type="dxa"/>
        <w:tblLayout w:type="fixed"/>
        <w:tblCellMar>
          <w:top w:w="0" w:type="dxa"/>
          <w:left w:w="0" w:type="dxa"/>
          <w:bottom w:w="0" w:type="dxa"/>
          <w:right w:w="0" w:type="dxa"/>
        </w:tblCellMar>
      </w:tblPr>
      <w:tblGrid>
        <w:gridCol w:w="1800"/>
        <w:gridCol w:w="3781"/>
        <w:gridCol w:w="1519"/>
        <w:gridCol w:w="1706"/>
        <w:gridCol w:w="1575"/>
      </w:tblGrid>
      <w:tr>
        <w:tblPrEx>
          <w:tblCellMar>
            <w:top w:w="0" w:type="dxa"/>
            <w:left w:w="0" w:type="dxa"/>
            <w:bottom w:w="0" w:type="dxa"/>
            <w:right w:w="0" w:type="dxa"/>
          </w:tblCellMar>
        </w:tblPrEx>
        <w:trPr>
          <w:trHeight w:val="622" w:hRule="exact"/>
        </w:trPr>
        <w:tc>
          <w:tcPr>
            <w:tcW w:w="55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部门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签字</w:t>
            </w:r>
          </w:p>
        </w:tc>
        <w:tc>
          <w:tcPr>
            <w:tcW w:w="3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spacing w:val="22"/>
                <w:w w:val="99"/>
                <w:position w:val="-2"/>
                <w:sz w:val="28"/>
                <w:szCs w:val="28"/>
              </w:rPr>
              <w:t>日期</w:t>
            </w:r>
          </w:p>
        </w:tc>
      </w:tr>
      <w:tr>
        <w:tblPrEx>
          <w:tblCellMar>
            <w:top w:w="0" w:type="dxa"/>
            <w:left w:w="0" w:type="dxa"/>
            <w:bottom w:w="0" w:type="dxa"/>
            <w:right w:w="0" w:type="dxa"/>
          </w:tblCellMar>
        </w:tblPrEx>
        <w:trPr>
          <w:trHeight w:val="622" w:hRule="exact"/>
        </w:trPr>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cs="宋体"/>
                <w:sz w:val="28"/>
                <w:szCs w:val="28"/>
                <w:lang w:val="en-US" w:eastAsia="zh-CN"/>
              </w:rPr>
              <w:t>烹饪旅游</w:t>
            </w:r>
            <w:r>
              <w:rPr>
                <w:rFonts w:hint="eastAsia" w:ascii="宋体" w:hAnsi="宋体" w:eastAsia="宋体" w:cs="宋体"/>
                <w:sz w:val="28"/>
                <w:szCs w:val="28"/>
              </w:rPr>
              <w:t>学部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22" w:hRule="exact"/>
        </w:trPr>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教务科</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34" w:hRule="exact"/>
        </w:trPr>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中共广西商业技师学院委员会</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58" w:hRule="exact"/>
        </w:trPr>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开始</w:t>
            </w:r>
            <w:r>
              <w:rPr>
                <w:rFonts w:hint="eastAsia" w:ascii="宋体" w:hAnsi="宋体" w:eastAsia="宋体" w:cs="宋体"/>
                <w:spacing w:val="22"/>
                <w:w w:val="99"/>
                <w:position w:val="-2"/>
                <w:sz w:val="28"/>
                <w:szCs w:val="28"/>
              </w:rPr>
              <w:t>实</w:t>
            </w:r>
            <w:r>
              <w:rPr>
                <w:rFonts w:hint="eastAsia" w:ascii="宋体" w:hAnsi="宋体" w:eastAsia="宋体" w:cs="宋体"/>
                <w:spacing w:val="19"/>
                <w:w w:val="99"/>
                <w:position w:val="-2"/>
                <w:sz w:val="28"/>
                <w:szCs w:val="28"/>
              </w:rPr>
              <w:t>施</w:t>
            </w:r>
            <w:r>
              <w:rPr>
                <w:rFonts w:hint="eastAsia" w:ascii="宋体" w:hAnsi="宋体" w:eastAsia="宋体" w:cs="宋体"/>
                <w:w w:val="99"/>
                <w:position w:val="-2"/>
                <w:sz w:val="28"/>
                <w:szCs w:val="28"/>
              </w:rPr>
              <w:t>时</w:t>
            </w:r>
            <w:r>
              <w:rPr>
                <w:rFonts w:hint="eastAsia" w:ascii="宋体" w:hAnsi="宋体" w:eastAsia="宋体" w:cs="宋体"/>
                <w:position w:val="-2"/>
                <w:sz w:val="28"/>
                <w:szCs w:val="28"/>
              </w:rPr>
              <w:t>间</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344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 xml:space="preserve">年   </w:t>
            </w:r>
            <w:r>
              <w:rPr>
                <w:rFonts w:hint="eastAsia" w:ascii="宋体" w:hAnsi="宋体" w:eastAsia="宋体" w:cs="宋体"/>
                <w:w w:val="99"/>
                <w:position w:val="-2"/>
                <w:sz w:val="28"/>
                <w:szCs w:val="28"/>
              </w:rPr>
              <w:t>月</w:t>
            </w:r>
          </w:p>
        </w:tc>
      </w:tr>
    </w:tbl>
    <w:p>
      <w:pPr>
        <w:spacing w:line="440" w:lineRule="exact"/>
        <w:jc w:val="center"/>
        <w:rPr>
          <w:rFonts w:hint="eastAsia" w:ascii="仿宋" w:hAnsi="仿宋" w:eastAsia="仿宋" w:cs="仿宋"/>
          <w:b/>
          <w:bCs/>
          <w:sz w:val="36"/>
          <w:szCs w:val="36"/>
        </w:rPr>
        <w:sectPr>
          <w:headerReference r:id="rId3" w:type="default"/>
          <w:pgSz w:w="11906" w:h="16838"/>
          <w:pgMar w:top="1418" w:right="1418" w:bottom="1418" w:left="1418" w:header="851" w:footer="992" w:gutter="0"/>
          <w:cols w:space="0" w:num="1"/>
          <w:docGrid w:type="lines" w:linePitch="312" w:charSpace="0"/>
        </w:sectPr>
      </w:pPr>
    </w:p>
    <w:sdt>
      <w:sdtPr>
        <w:rPr>
          <w:rFonts w:hint="eastAsia" w:ascii="仿宋" w:hAnsi="仿宋" w:eastAsia="仿宋" w:cs="仿宋"/>
          <w:b/>
          <w:bCs/>
          <w:sz w:val="36"/>
          <w:szCs w:val="36"/>
        </w:rPr>
        <w:id w:val="147481965"/>
        <w15:color w:val="DBDBDB"/>
        <w:docPartObj>
          <w:docPartGallery w:val="Table of Contents"/>
          <w:docPartUnique/>
        </w:docPartObj>
      </w:sdtPr>
      <w:sdtEndPr>
        <w:rPr>
          <w:rFonts w:hint="eastAsia" w:ascii="仿宋" w:hAnsi="仿宋" w:eastAsia="仿宋" w:cs="仿宋"/>
          <w:b w:val="0"/>
          <w:bCs w:val="0"/>
          <w:sz w:val="21"/>
          <w:szCs w:val="36"/>
        </w:rPr>
      </w:sdtEndPr>
      <w:sdtContent>
        <w:p>
          <w:pPr>
            <w:spacing w:line="440" w:lineRule="exact"/>
            <w:jc w:val="center"/>
            <w:rPr>
              <w:rFonts w:hint="eastAsia" w:ascii="仿宋" w:hAnsi="仿宋" w:eastAsia="仿宋" w:cs="仿宋"/>
              <w:b/>
              <w:bCs/>
              <w:sz w:val="36"/>
              <w:szCs w:val="36"/>
            </w:rPr>
          </w:pPr>
          <w:r>
            <w:rPr>
              <w:rFonts w:hint="eastAsia" w:ascii="仿宋" w:hAnsi="仿宋" w:eastAsia="仿宋" w:cs="仿宋"/>
              <w:b/>
              <w:bCs/>
              <w:sz w:val="36"/>
              <w:szCs w:val="36"/>
            </w:rPr>
            <w:t>目  录</w:t>
          </w:r>
        </w:p>
        <w:p>
          <w:pPr>
            <w:pStyle w:val="20"/>
            <w:tabs>
              <w:tab w:val="right" w:leader="dot" w:pos="907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20"/>
            <w:tabs>
              <w:tab w:val="right" w:leader="dot" w:pos="9070"/>
            </w:tabs>
            <w:spacing w:line="360" w:lineRule="auto"/>
            <w:rPr>
              <w:rFonts w:hint="eastAsia" w:ascii="仿宋" w:hAnsi="仿宋" w:eastAsia="仿宋" w:cs="仿宋"/>
              <w:b/>
              <w:bCs/>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"_Toc23569" </w:instrText>
          </w:r>
          <w:r>
            <w:rPr>
              <w:rFonts w:hint="eastAsia" w:ascii="仿宋" w:hAnsi="仿宋" w:eastAsia="仿宋" w:cs="仿宋"/>
              <w:b/>
              <w:bCs/>
            </w:rPr>
            <w:fldChar w:fldCharType="separate"/>
          </w:r>
          <w:r>
            <w:rPr>
              <w:rFonts w:hint="eastAsia" w:ascii="仿宋" w:hAnsi="仿宋" w:eastAsia="仿宋" w:cs="仿宋"/>
              <w:b/>
              <w:bCs/>
              <w:sz w:val="28"/>
              <w:szCs w:val="28"/>
            </w:rPr>
            <w:t>一、专业名称及代码</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_Toc23569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rPr>
              <w:rFonts w:hint="eastAsia" w:ascii="仿宋" w:hAnsi="仿宋" w:eastAsia="仿宋" w:cs="仿宋"/>
              <w:b/>
              <w:bCs/>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"_Toc25593" </w:instrText>
          </w:r>
          <w:r>
            <w:rPr>
              <w:rFonts w:hint="eastAsia" w:ascii="仿宋" w:hAnsi="仿宋" w:eastAsia="仿宋" w:cs="仿宋"/>
              <w:b/>
              <w:bCs/>
            </w:rPr>
            <w:fldChar w:fldCharType="separate"/>
          </w:r>
          <w:r>
            <w:rPr>
              <w:rFonts w:hint="eastAsia" w:ascii="仿宋" w:hAnsi="仿宋" w:eastAsia="仿宋" w:cs="仿宋"/>
              <w:b/>
              <w:bCs/>
              <w:sz w:val="28"/>
              <w:szCs w:val="28"/>
            </w:rPr>
            <w:t>二、入学要求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_Toc25593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rPr>
              <w:rFonts w:hint="eastAsia" w:ascii="仿宋" w:hAnsi="仿宋" w:eastAsia="仿宋" w:cs="仿宋"/>
              <w:b/>
              <w:bCs/>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"_Toc22948" </w:instrText>
          </w:r>
          <w:r>
            <w:rPr>
              <w:rFonts w:hint="eastAsia" w:ascii="仿宋" w:hAnsi="仿宋" w:eastAsia="仿宋" w:cs="仿宋"/>
              <w:b/>
              <w:bCs/>
            </w:rPr>
            <w:fldChar w:fldCharType="separate"/>
          </w:r>
          <w:r>
            <w:rPr>
              <w:rFonts w:hint="eastAsia" w:ascii="仿宋" w:hAnsi="仿宋" w:eastAsia="仿宋" w:cs="仿宋"/>
              <w:b/>
              <w:bCs/>
              <w:sz w:val="28"/>
              <w:szCs w:val="28"/>
            </w:rPr>
            <w:t>三、修业年限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_Toc22948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rPr>
              <w:rFonts w:hint="eastAsia" w:ascii="仿宋" w:hAnsi="仿宋" w:eastAsia="仿宋" w:cs="仿宋"/>
              <w:b/>
              <w:bCs/>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"_Toc15980" </w:instrText>
          </w:r>
          <w:r>
            <w:rPr>
              <w:rFonts w:hint="eastAsia" w:ascii="仿宋" w:hAnsi="仿宋" w:eastAsia="仿宋" w:cs="仿宋"/>
              <w:b/>
              <w:bCs/>
            </w:rPr>
            <w:fldChar w:fldCharType="separate"/>
          </w:r>
          <w:r>
            <w:rPr>
              <w:rFonts w:hint="eastAsia" w:ascii="仿宋" w:hAnsi="仿宋" w:eastAsia="仿宋" w:cs="仿宋"/>
              <w:b/>
              <w:bCs/>
              <w:sz w:val="28"/>
              <w:szCs w:val="28"/>
            </w:rPr>
            <w:t>四、职业面向</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_Toc15980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rPr>
              <w:rFonts w:hint="eastAsia" w:ascii="仿宋" w:hAnsi="仿宋" w:eastAsia="仿宋" w:cs="仿宋"/>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"_Toc13547" </w:instrText>
          </w:r>
          <w:r>
            <w:rPr>
              <w:rFonts w:hint="eastAsia" w:ascii="仿宋" w:hAnsi="仿宋" w:eastAsia="仿宋" w:cs="仿宋"/>
              <w:b/>
              <w:bCs/>
            </w:rPr>
            <w:fldChar w:fldCharType="separate"/>
          </w:r>
          <w:r>
            <w:rPr>
              <w:rFonts w:hint="eastAsia" w:ascii="仿宋" w:hAnsi="仿宋" w:eastAsia="仿宋" w:cs="仿宋"/>
              <w:b/>
              <w:bCs/>
              <w:sz w:val="28"/>
              <w:szCs w:val="28"/>
            </w:rPr>
            <w:t>五、培养目标与培养规格</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_Toc13547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"_Toc16470" </w:instrText>
          </w:r>
          <w:r>
            <w:rPr>
              <w:rFonts w:hint="eastAsia" w:ascii="仿宋" w:hAnsi="仿宋" w:eastAsia="仿宋" w:cs="仿宋"/>
            </w:rPr>
            <w:fldChar w:fldCharType="separate"/>
          </w:r>
          <w:r>
            <w:rPr>
              <w:rFonts w:hint="eastAsia" w:ascii="仿宋" w:hAnsi="仿宋" w:eastAsia="仿宋" w:cs="仿宋"/>
              <w:sz w:val="28"/>
              <w:szCs w:val="28"/>
            </w:rPr>
            <w:t>(一)培养目标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_Toc16470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"_Toc30994" </w:instrText>
          </w:r>
          <w:r>
            <w:rPr>
              <w:rFonts w:hint="eastAsia" w:ascii="仿宋" w:hAnsi="仿宋" w:eastAsia="仿宋" w:cs="仿宋"/>
            </w:rPr>
            <w:fldChar w:fldCharType="separate"/>
          </w:r>
          <w:r>
            <w:rPr>
              <w:rFonts w:hint="eastAsia" w:ascii="仿宋" w:hAnsi="仿宋" w:eastAsia="仿宋" w:cs="仿宋"/>
              <w:sz w:val="28"/>
              <w:szCs w:val="28"/>
            </w:rPr>
            <w:t>(二)培养规格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_Toc30994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9070"/>
            </w:tabs>
            <w:spacing w:line="360" w:lineRule="auto"/>
            <w:rPr>
              <w:rFonts w:hint="eastAsia" w:ascii="仿宋" w:hAnsi="仿宋" w:eastAsia="仿宋" w:cs="仿宋"/>
              <w:b/>
              <w:bCs/>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"_Toc1750" </w:instrText>
          </w:r>
          <w:r>
            <w:rPr>
              <w:rFonts w:hint="eastAsia" w:ascii="仿宋" w:hAnsi="仿宋" w:eastAsia="仿宋" w:cs="仿宋"/>
              <w:b/>
              <w:bCs/>
            </w:rPr>
            <w:fldChar w:fldCharType="separate"/>
          </w:r>
          <w:r>
            <w:rPr>
              <w:rFonts w:hint="eastAsia" w:ascii="仿宋" w:hAnsi="仿宋" w:eastAsia="仿宋" w:cs="仿宋"/>
              <w:b/>
              <w:bCs/>
              <w:sz w:val="28"/>
              <w:szCs w:val="28"/>
            </w:rPr>
            <w:t>六、课程设置及要求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_Toc1750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ind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"_Toc6866" </w:instrText>
          </w:r>
          <w:r>
            <w:rPr>
              <w:rFonts w:hint="eastAsia" w:ascii="仿宋" w:hAnsi="仿宋" w:eastAsia="仿宋" w:cs="仿宋"/>
            </w:rPr>
            <w:fldChar w:fldCharType="separate"/>
          </w:r>
          <w:r>
            <w:rPr>
              <w:rFonts w:hint="eastAsia" w:ascii="仿宋" w:hAnsi="仿宋" w:eastAsia="仿宋" w:cs="仿宋"/>
              <w:sz w:val="28"/>
              <w:szCs w:val="28"/>
            </w:rPr>
            <w:t>（一）公共基础课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_Toc6866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9070"/>
            </w:tabs>
            <w:spacing w:line="360" w:lineRule="auto"/>
            <w:ind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"_Toc14196" </w:instrText>
          </w:r>
          <w:r>
            <w:rPr>
              <w:rFonts w:hint="eastAsia" w:ascii="仿宋" w:hAnsi="仿宋" w:eastAsia="仿宋" w:cs="仿宋"/>
            </w:rPr>
            <w:fldChar w:fldCharType="separate"/>
          </w:r>
          <w:r>
            <w:rPr>
              <w:rFonts w:hint="eastAsia" w:ascii="仿宋" w:hAnsi="仿宋" w:eastAsia="仿宋" w:cs="仿宋"/>
              <w:sz w:val="28"/>
              <w:szCs w:val="28"/>
            </w:rPr>
            <w:t>（二）专业(技能)课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_Toc14196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9070"/>
            </w:tabs>
            <w:spacing w:line="360" w:lineRule="auto"/>
            <w:rPr>
              <w:rFonts w:hint="eastAsia" w:ascii="仿宋" w:hAnsi="仿宋" w:eastAsia="仿宋" w:cs="仿宋"/>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"_Toc26242" </w:instrText>
          </w:r>
          <w:r>
            <w:rPr>
              <w:rFonts w:hint="eastAsia" w:ascii="仿宋" w:hAnsi="仿宋" w:eastAsia="仿宋" w:cs="仿宋"/>
              <w:b/>
              <w:bCs/>
            </w:rPr>
            <w:fldChar w:fldCharType="separate"/>
          </w:r>
          <w:r>
            <w:rPr>
              <w:rFonts w:hint="eastAsia" w:ascii="仿宋" w:hAnsi="仿宋" w:eastAsia="仿宋" w:cs="仿宋"/>
              <w:b/>
              <w:bCs/>
              <w:sz w:val="28"/>
              <w:szCs w:val="28"/>
            </w:rPr>
            <w:t>七、教学进程总体安排</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_Toc26242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rPr>
              <w:rFonts w:hint="eastAsia" w:ascii="仿宋" w:hAnsi="仿宋" w:eastAsia="仿宋" w:cs="仿宋"/>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"_Toc11275" </w:instrText>
          </w:r>
          <w:r>
            <w:rPr>
              <w:rFonts w:hint="eastAsia" w:ascii="仿宋" w:hAnsi="仿宋" w:eastAsia="仿宋" w:cs="仿宋"/>
              <w:b/>
              <w:bCs/>
            </w:rPr>
            <w:fldChar w:fldCharType="separate"/>
          </w:r>
          <w:r>
            <w:rPr>
              <w:rFonts w:hint="eastAsia" w:ascii="仿宋" w:hAnsi="仿宋" w:eastAsia="仿宋" w:cs="仿宋"/>
              <w:b/>
              <w:bCs/>
              <w:sz w:val="28"/>
              <w:szCs w:val="28"/>
            </w:rPr>
            <w:t>八、实施保障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_Toc11275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"_Toc9428" </w:instrText>
          </w:r>
          <w:r>
            <w:rPr>
              <w:rFonts w:hint="eastAsia" w:ascii="仿宋" w:hAnsi="仿宋" w:eastAsia="仿宋" w:cs="仿宋"/>
            </w:rPr>
            <w:fldChar w:fldCharType="separate"/>
          </w:r>
          <w:r>
            <w:rPr>
              <w:rFonts w:hint="eastAsia" w:ascii="仿宋" w:hAnsi="仿宋" w:eastAsia="仿宋" w:cs="仿宋"/>
              <w:sz w:val="28"/>
              <w:szCs w:val="28"/>
            </w:rPr>
            <w:t>(一)师资队伍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_Toc9428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"_Toc5389" </w:instrText>
          </w:r>
          <w:r>
            <w:rPr>
              <w:rFonts w:hint="eastAsia" w:ascii="仿宋" w:hAnsi="仿宋" w:eastAsia="仿宋" w:cs="仿宋"/>
            </w:rPr>
            <w:fldChar w:fldCharType="separate"/>
          </w:r>
          <w:r>
            <w:rPr>
              <w:rFonts w:hint="eastAsia" w:ascii="仿宋" w:hAnsi="仿宋" w:eastAsia="仿宋" w:cs="仿宋"/>
              <w:sz w:val="28"/>
              <w:szCs w:val="28"/>
            </w:rPr>
            <w:t>(二)教学设施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_Toc5389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"_Toc8536" </w:instrText>
          </w:r>
          <w:r>
            <w:rPr>
              <w:rFonts w:hint="eastAsia" w:ascii="仿宋" w:hAnsi="仿宋" w:eastAsia="仿宋" w:cs="仿宋"/>
            </w:rPr>
            <w:fldChar w:fldCharType="separate"/>
          </w:r>
          <w:r>
            <w:rPr>
              <w:rFonts w:hint="eastAsia" w:ascii="仿宋" w:hAnsi="仿宋" w:eastAsia="仿宋" w:cs="仿宋"/>
              <w:sz w:val="28"/>
              <w:szCs w:val="28"/>
            </w:rPr>
            <w:t>(三)教学资源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_Toc8536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"_Toc19968" </w:instrText>
          </w:r>
          <w:r>
            <w:rPr>
              <w:rFonts w:hint="eastAsia" w:ascii="仿宋" w:hAnsi="仿宋" w:eastAsia="仿宋" w:cs="仿宋"/>
            </w:rPr>
            <w:fldChar w:fldCharType="separate"/>
          </w:r>
          <w:r>
            <w:rPr>
              <w:rFonts w:hint="eastAsia" w:ascii="仿宋" w:hAnsi="仿宋" w:eastAsia="仿宋" w:cs="仿宋"/>
              <w:sz w:val="28"/>
              <w:szCs w:val="28"/>
            </w:rPr>
            <w:t>(四)教学方法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_Toc19968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"_Toc20727" </w:instrText>
          </w:r>
          <w:r>
            <w:rPr>
              <w:rFonts w:hint="eastAsia" w:ascii="仿宋" w:hAnsi="仿宋" w:eastAsia="仿宋" w:cs="仿宋"/>
            </w:rPr>
            <w:fldChar w:fldCharType="separate"/>
          </w:r>
          <w:r>
            <w:rPr>
              <w:rFonts w:hint="eastAsia" w:ascii="仿宋" w:hAnsi="仿宋" w:eastAsia="仿宋" w:cs="仿宋"/>
              <w:sz w:val="28"/>
              <w:szCs w:val="28"/>
            </w:rPr>
            <w:t>(五)学习评价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_Toc20727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"_Toc16531" </w:instrText>
          </w:r>
          <w:r>
            <w:rPr>
              <w:rFonts w:hint="eastAsia" w:ascii="仿宋" w:hAnsi="仿宋" w:eastAsia="仿宋" w:cs="仿宋"/>
            </w:rPr>
            <w:fldChar w:fldCharType="separate"/>
          </w:r>
          <w:r>
            <w:rPr>
              <w:rFonts w:hint="eastAsia" w:ascii="仿宋" w:hAnsi="仿宋" w:eastAsia="仿宋" w:cs="仿宋"/>
              <w:sz w:val="28"/>
              <w:szCs w:val="28"/>
            </w:rPr>
            <w:t>(六)质量管理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_Toc16531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9070"/>
            </w:tabs>
            <w:spacing w:line="360" w:lineRule="auto"/>
            <w:rPr>
              <w:rFonts w:hint="eastAsia" w:ascii="仿宋" w:hAnsi="仿宋" w:eastAsia="仿宋" w:cs="仿宋"/>
              <w:b/>
              <w:bCs/>
            </w:rPr>
            <w:sectPr>
              <w:footerReference r:id="rId4" w:type="default"/>
              <w:pgSz w:w="11906" w:h="16838"/>
              <w:pgMar w:top="1418" w:right="1418" w:bottom="1418" w:left="1418" w:header="851" w:footer="992" w:gutter="0"/>
              <w:pgNumType w:start="1"/>
              <w:cols w:space="0" w:num="1"/>
              <w:docGrid w:type="lines" w:linePitch="312" w:charSpace="0"/>
            </w:sectPr>
          </w:pPr>
        </w:p>
        <w:p>
          <w:pPr>
            <w:pStyle w:val="20"/>
            <w:tabs>
              <w:tab w:val="right" w:leader="dot" w:pos="9070"/>
            </w:tabs>
            <w:spacing w:line="360" w:lineRule="auto"/>
            <w:rPr>
              <w:rFonts w:hint="eastAsia" w:ascii="仿宋" w:hAnsi="仿宋" w:eastAsia="仿宋" w:cs="仿宋"/>
              <w:b/>
              <w:bCs/>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"_Toc7469" </w:instrText>
          </w:r>
          <w:r>
            <w:rPr>
              <w:rFonts w:hint="eastAsia" w:ascii="仿宋" w:hAnsi="仿宋" w:eastAsia="仿宋" w:cs="仿宋"/>
              <w:b/>
              <w:bCs/>
            </w:rPr>
            <w:fldChar w:fldCharType="separate"/>
          </w:r>
          <w:r>
            <w:rPr>
              <w:rFonts w:hint="eastAsia" w:ascii="仿宋" w:hAnsi="仿宋" w:eastAsia="仿宋" w:cs="仿宋"/>
              <w:b/>
              <w:bCs/>
              <w:sz w:val="28"/>
              <w:szCs w:val="28"/>
            </w:rPr>
            <w:t>九、</w:t>
          </w:r>
          <w:r>
            <w:rPr>
              <w:rFonts w:hint="eastAsia" w:ascii="仿宋" w:hAnsi="仿宋" w:eastAsia="仿宋" w:cs="仿宋"/>
              <w:b/>
              <w:bCs/>
              <w:sz w:val="28"/>
              <w:szCs w:val="28"/>
              <w:shd w:val="clear" w:color="auto" w:fill="FFFFFF" w:themeFill="background1"/>
            </w:rPr>
            <w:t>毕业要求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_Toc7469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s>
            <w:spacing w:line="360" w:lineRule="auto"/>
            <w:rPr>
              <w:rFonts w:hint="eastAsia" w:ascii="仿宋" w:hAnsi="仿宋" w:eastAsia="仿宋" w:cs="仿宋"/>
              <w:sz w:val="28"/>
              <w:szCs w:val="28"/>
            </w:rPr>
          </w:pPr>
          <w:r>
            <w:rPr>
              <w:rFonts w:hint="eastAsia" w:ascii="仿宋" w:hAnsi="仿宋" w:eastAsia="仿宋" w:cs="仿宋"/>
              <w:b/>
              <w:bCs/>
            </w:rPr>
            <w:fldChar w:fldCharType="begin"/>
          </w:r>
          <w:r>
            <w:rPr>
              <w:rFonts w:hint="eastAsia" w:ascii="仿宋" w:hAnsi="仿宋" w:eastAsia="仿宋" w:cs="仿宋"/>
              <w:b/>
              <w:bCs/>
            </w:rPr>
            <w:instrText xml:space="preserve"> HYPERLINK \l "_Toc19650" </w:instrText>
          </w:r>
          <w:r>
            <w:rPr>
              <w:rFonts w:hint="eastAsia" w:ascii="仿宋" w:hAnsi="仿宋" w:eastAsia="仿宋" w:cs="仿宋"/>
              <w:b/>
              <w:bCs/>
            </w:rPr>
            <w:fldChar w:fldCharType="separate"/>
          </w:r>
          <w:r>
            <w:rPr>
              <w:rFonts w:hint="eastAsia" w:ascii="仿宋" w:hAnsi="仿宋" w:eastAsia="仿宋" w:cs="仿宋"/>
              <w:b/>
              <w:bCs/>
              <w:kern w:val="44"/>
              <w:sz w:val="28"/>
              <w:szCs w:val="28"/>
              <w:lang w:val="zh-CN"/>
            </w:rPr>
            <w:t>十、附录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_Toc19650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"_Toc26473" </w:instrText>
          </w:r>
          <w:r>
            <w:rPr>
              <w:rFonts w:hint="eastAsia" w:ascii="仿宋" w:hAnsi="仿宋" w:eastAsia="仿宋" w:cs="仿宋"/>
            </w:rPr>
            <w:fldChar w:fldCharType="separate"/>
          </w:r>
          <w:r>
            <w:rPr>
              <w:rFonts w:hint="eastAsia" w:ascii="仿宋" w:hAnsi="仿宋" w:eastAsia="仿宋" w:cs="仿宋"/>
              <w:sz w:val="28"/>
              <w:szCs w:val="28"/>
              <w:lang w:val="zh-CN"/>
            </w:rPr>
            <w:t>（一）课程进度安排表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_Toc26473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9070"/>
            </w:tabs>
            <w:spacing w:line="360" w:lineRule="auto"/>
            <w:ind w:left="0" w:leftChars="0" w:firstLine="400" w:firstLineChars="20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"_Toc16866" </w:instrText>
          </w:r>
          <w:r>
            <w:rPr>
              <w:rFonts w:hint="eastAsia" w:ascii="仿宋" w:hAnsi="仿宋" w:eastAsia="仿宋" w:cs="仿宋"/>
            </w:rPr>
            <w:fldChar w:fldCharType="separate"/>
          </w:r>
          <w:r>
            <w:rPr>
              <w:rFonts w:hint="eastAsia" w:ascii="仿宋" w:hAnsi="仿宋" w:eastAsia="仿宋" w:cs="仿宋"/>
              <w:sz w:val="28"/>
              <w:szCs w:val="28"/>
              <w:lang w:val="zh-CN"/>
            </w:rPr>
            <w:t>（二）</w:t>
          </w:r>
          <w:r>
            <w:rPr>
              <w:rFonts w:hint="eastAsia" w:ascii="仿宋" w:hAnsi="仿宋" w:eastAsia="仿宋" w:cs="仿宋"/>
              <w:sz w:val="28"/>
              <w:szCs w:val="28"/>
            </w:rPr>
            <w:t>广西商业技师学院人才培养方案</w:t>
          </w:r>
          <w:r>
            <w:rPr>
              <w:rFonts w:hint="eastAsia" w:ascii="仿宋" w:hAnsi="仿宋" w:eastAsia="仿宋" w:cs="仿宋"/>
              <w:sz w:val="28"/>
              <w:szCs w:val="28"/>
              <w:lang w:val="zh-CN"/>
            </w:rPr>
            <w:t>变更审批表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_Toc16866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360" w:lineRule="auto"/>
            <w:jc w:val="center"/>
            <w:rPr>
              <w:rFonts w:hint="eastAsia" w:ascii="仿宋" w:hAnsi="仿宋" w:eastAsia="仿宋" w:cs="仿宋"/>
              <w:sz w:val="36"/>
              <w:szCs w:val="36"/>
            </w:rPr>
          </w:pPr>
          <w:r>
            <w:rPr>
              <w:rFonts w:hint="eastAsia" w:ascii="仿宋" w:hAnsi="仿宋" w:eastAsia="仿宋" w:cs="仿宋"/>
              <w:sz w:val="28"/>
              <w:szCs w:val="28"/>
            </w:rPr>
            <w:fldChar w:fldCharType="end"/>
          </w:r>
        </w:p>
      </w:sdtContent>
    </w:sdt>
    <w:p>
      <w:pPr>
        <w:spacing w:line="440" w:lineRule="exact"/>
        <w:rPr>
          <w:rFonts w:hint="eastAsia" w:ascii="仿宋" w:hAnsi="仿宋" w:eastAsia="仿宋" w:cs="仿宋"/>
          <w:b/>
          <w:bCs/>
          <w:sz w:val="36"/>
          <w:szCs w:val="36"/>
        </w:rPr>
      </w:pPr>
    </w:p>
    <w:p>
      <w:pPr>
        <w:tabs>
          <w:tab w:val="left" w:pos="962"/>
        </w:tabs>
        <w:spacing w:line="440" w:lineRule="exact"/>
        <w:rPr>
          <w:rFonts w:hint="eastAsia" w:ascii="仿宋" w:hAnsi="仿宋" w:eastAsia="仿宋" w:cs="仿宋"/>
          <w:b/>
          <w:bCs/>
          <w:sz w:val="36"/>
          <w:szCs w:val="36"/>
        </w:rPr>
      </w:pPr>
      <w:r>
        <w:rPr>
          <w:rFonts w:hint="eastAsia" w:ascii="仿宋" w:hAnsi="仿宋" w:eastAsia="仿宋" w:cs="仿宋"/>
          <w:b/>
          <w:bCs/>
          <w:sz w:val="36"/>
          <w:szCs w:val="36"/>
        </w:rPr>
        <w:tab/>
      </w: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rPr>
          <w:rFonts w:hint="eastAsia" w:ascii="仿宋" w:hAnsi="仿宋" w:eastAsia="仿宋" w:cs="仿宋"/>
          <w:b/>
          <w:bCs/>
          <w:sz w:val="36"/>
          <w:szCs w:val="36"/>
        </w:rPr>
      </w:pPr>
    </w:p>
    <w:p>
      <w:pPr>
        <w:spacing w:line="440" w:lineRule="exact"/>
        <w:jc w:val="center"/>
        <w:outlineLvl w:val="0"/>
        <w:rPr>
          <w:rFonts w:hint="eastAsia" w:ascii="仿宋" w:hAnsi="仿宋" w:eastAsia="仿宋" w:cs="仿宋"/>
          <w:b/>
          <w:bCs/>
          <w:sz w:val="36"/>
          <w:szCs w:val="36"/>
        </w:rPr>
        <w:sectPr>
          <w:footerReference r:id="rId5" w:type="default"/>
          <w:pgSz w:w="11906" w:h="16838"/>
          <w:pgMar w:top="1418" w:right="1418" w:bottom="1418" w:left="1418" w:header="851" w:footer="992" w:gutter="0"/>
          <w:pgNumType w:start="1"/>
          <w:cols w:space="0" w:num="1"/>
          <w:docGrid w:type="lines" w:linePitch="312" w:charSpace="0"/>
        </w:sectPr>
      </w:pPr>
      <w:bookmarkStart w:id="0" w:name="_Toc12944"/>
      <w:bookmarkStart w:id="1" w:name="_Toc6856"/>
    </w:p>
    <w:p>
      <w:pPr>
        <w:spacing w:line="440" w:lineRule="exact"/>
        <w:jc w:val="center"/>
        <w:outlineLvl w:val="0"/>
        <w:rPr>
          <w:rFonts w:hint="eastAsia" w:ascii="仿宋" w:hAnsi="仿宋" w:eastAsia="仿宋" w:cs="仿宋"/>
          <w:b/>
          <w:bCs/>
          <w:sz w:val="36"/>
          <w:szCs w:val="36"/>
        </w:rPr>
      </w:pPr>
      <w:r>
        <w:rPr>
          <w:rFonts w:hint="eastAsia" w:ascii="仿宋" w:hAnsi="仿宋" w:eastAsia="仿宋" w:cs="仿宋"/>
          <w:b/>
          <w:bCs/>
          <w:sz w:val="36"/>
          <w:szCs w:val="36"/>
        </w:rPr>
        <w:t>铁路客运服务专业人才培养方案</w:t>
      </w:r>
      <w:bookmarkEnd w:id="0"/>
      <w:bookmarkEnd w:id="1"/>
    </w:p>
    <w:p>
      <w:pPr>
        <w:spacing w:line="440" w:lineRule="exact"/>
        <w:jc w:val="center"/>
        <w:rPr>
          <w:rFonts w:hint="eastAsia" w:ascii="仿宋" w:hAnsi="仿宋" w:eastAsia="仿宋" w:cs="仿宋"/>
          <w:sz w:val="28"/>
          <w:szCs w:val="28"/>
        </w:rPr>
      </w:pPr>
    </w:p>
    <w:p>
      <w:pPr>
        <w:pStyle w:val="16"/>
        <w:spacing w:line="440" w:lineRule="exact"/>
        <w:ind w:left="562" w:firstLine="0" w:firstLineChars="0"/>
        <w:outlineLvl w:val="0"/>
        <w:rPr>
          <w:rFonts w:hint="eastAsia" w:ascii="仿宋" w:hAnsi="仿宋" w:eastAsia="仿宋" w:cs="仿宋"/>
          <w:b/>
          <w:bCs/>
          <w:sz w:val="28"/>
          <w:szCs w:val="28"/>
        </w:rPr>
      </w:pPr>
      <w:bookmarkStart w:id="2" w:name="_Toc23569"/>
      <w:bookmarkStart w:id="3" w:name="_Toc20308"/>
      <w:r>
        <w:rPr>
          <w:rFonts w:hint="eastAsia" w:ascii="仿宋" w:hAnsi="仿宋" w:eastAsia="仿宋" w:cs="仿宋"/>
          <w:b/>
          <w:bCs/>
          <w:sz w:val="28"/>
          <w:szCs w:val="28"/>
        </w:rPr>
        <w:t>一、专业名称及代码</w:t>
      </w:r>
      <w:bookmarkEnd w:id="2"/>
      <w:bookmarkEnd w:id="3"/>
    </w:p>
    <w:p>
      <w:pPr>
        <w:spacing w:line="440" w:lineRule="exact"/>
        <w:ind w:left="562"/>
        <w:rPr>
          <w:rFonts w:hint="eastAsia" w:ascii="仿宋" w:hAnsi="仿宋" w:eastAsia="仿宋" w:cs="仿宋"/>
          <w:sz w:val="28"/>
          <w:szCs w:val="28"/>
        </w:rPr>
      </w:pPr>
      <w:r>
        <w:rPr>
          <w:rFonts w:hint="eastAsia" w:ascii="仿宋" w:hAnsi="仿宋" w:eastAsia="仿宋" w:cs="仿宋"/>
          <w:sz w:val="28"/>
          <w:szCs w:val="28"/>
        </w:rPr>
        <w:t>专业名称：铁路客运服务</w:t>
      </w:r>
    </w:p>
    <w:p>
      <w:pPr>
        <w:spacing w:line="440" w:lineRule="exact"/>
        <w:ind w:left="562"/>
        <w:rPr>
          <w:rFonts w:hint="eastAsia" w:ascii="仿宋" w:hAnsi="仿宋" w:eastAsia="仿宋" w:cs="仿宋"/>
          <w:b/>
          <w:bCs/>
          <w:sz w:val="28"/>
          <w:szCs w:val="28"/>
        </w:rPr>
      </w:pPr>
      <w:r>
        <w:rPr>
          <w:rFonts w:hint="eastAsia" w:ascii="仿宋" w:hAnsi="仿宋" w:eastAsia="仿宋" w:cs="仿宋"/>
          <w:sz w:val="28"/>
          <w:szCs w:val="28"/>
        </w:rPr>
        <w:t>专业代码：</w:t>
      </w:r>
      <w:r>
        <w:rPr>
          <w:rFonts w:hint="eastAsia" w:ascii="仿宋" w:hAnsi="仿宋" w:eastAsia="仿宋" w:cs="仿宋"/>
          <w:color w:val="231F20"/>
          <w:sz w:val="28"/>
          <w:szCs w:val="28"/>
        </w:rPr>
        <w:t>（</w:t>
      </w:r>
      <w:r>
        <w:rPr>
          <w:rFonts w:hint="eastAsia" w:ascii="仿宋" w:hAnsi="仿宋" w:eastAsia="仿宋" w:cs="仿宋"/>
          <w:sz w:val="28"/>
          <w:szCs w:val="28"/>
        </w:rPr>
        <w:t>0430</w:t>
      </w:r>
      <w:r>
        <w:rPr>
          <w:rFonts w:hint="eastAsia" w:ascii="仿宋" w:hAnsi="仿宋" w:eastAsia="仿宋" w:cs="仿宋"/>
          <w:color w:val="231F20"/>
          <w:sz w:val="28"/>
          <w:szCs w:val="28"/>
        </w:rPr>
        <w:t>）</w:t>
      </w:r>
    </w:p>
    <w:p>
      <w:pPr>
        <w:spacing w:line="440" w:lineRule="exact"/>
        <w:ind w:firstLine="562" w:firstLineChars="200"/>
        <w:outlineLvl w:val="0"/>
        <w:rPr>
          <w:rFonts w:hint="eastAsia" w:ascii="仿宋" w:hAnsi="仿宋" w:eastAsia="仿宋" w:cs="仿宋"/>
          <w:b/>
          <w:bCs/>
          <w:sz w:val="28"/>
          <w:szCs w:val="28"/>
        </w:rPr>
      </w:pPr>
      <w:bookmarkStart w:id="4" w:name="_Toc16351"/>
      <w:bookmarkStart w:id="5" w:name="_Toc25593"/>
      <w:r>
        <w:rPr>
          <w:rFonts w:hint="eastAsia" w:ascii="仿宋" w:hAnsi="仿宋" w:eastAsia="仿宋" w:cs="仿宋"/>
          <w:b/>
          <w:bCs/>
          <w:sz w:val="28"/>
          <w:szCs w:val="28"/>
        </w:rPr>
        <w:t>二、入学要求</w:t>
      </w:r>
      <w:bookmarkEnd w:id="4"/>
      <w:bookmarkEnd w:id="5"/>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入学要求：</w:t>
      </w:r>
      <w:r>
        <w:rPr>
          <w:rFonts w:hint="eastAsia" w:ascii="仿宋" w:hAnsi="仿宋" w:eastAsia="仿宋" w:cs="仿宋"/>
          <w:sz w:val="28"/>
          <w:szCs w:val="28"/>
        </w:rPr>
        <w:t>初中毕业或相当于初中毕业文化程度</w:t>
      </w:r>
    </w:p>
    <w:p>
      <w:pPr>
        <w:spacing w:line="440" w:lineRule="exact"/>
        <w:ind w:firstLine="562" w:firstLineChars="200"/>
        <w:outlineLvl w:val="0"/>
        <w:rPr>
          <w:rFonts w:hint="eastAsia" w:ascii="仿宋" w:hAnsi="仿宋" w:eastAsia="仿宋" w:cs="仿宋"/>
          <w:b/>
          <w:bCs/>
          <w:sz w:val="28"/>
          <w:szCs w:val="28"/>
        </w:rPr>
      </w:pPr>
      <w:bookmarkStart w:id="6" w:name="_Toc29802"/>
      <w:bookmarkStart w:id="7" w:name="_Toc22948"/>
      <w:r>
        <w:rPr>
          <w:rFonts w:hint="eastAsia" w:ascii="仿宋" w:hAnsi="仿宋" w:eastAsia="仿宋" w:cs="仿宋"/>
          <w:b/>
          <w:bCs/>
          <w:sz w:val="28"/>
          <w:szCs w:val="28"/>
        </w:rPr>
        <w:t>三、修业年限</w:t>
      </w:r>
      <w:bookmarkEnd w:id="6"/>
      <w:bookmarkEnd w:id="7"/>
    </w:p>
    <w:p>
      <w:pPr>
        <w:jc w:val="center"/>
        <w:rPr>
          <w:rFonts w:hint="eastAsia" w:ascii="仿宋" w:hAnsi="仿宋" w:eastAsia="仿宋" w:cs="仿宋"/>
          <w:sz w:val="28"/>
          <w:szCs w:val="28"/>
          <w:lang w:val="zh-CN"/>
        </w:rPr>
      </w:pPr>
      <w:r>
        <w:rPr>
          <w:rFonts w:hint="eastAsia" w:ascii="仿宋" w:hAnsi="仿宋" w:eastAsia="仿宋" w:cs="仿宋"/>
          <w:sz w:val="28"/>
          <w:szCs w:val="28"/>
          <w:lang w:val="zh-CN"/>
        </w:rPr>
        <w:t>铁路客运服务专业</w:t>
      </w:r>
      <w:r>
        <w:rPr>
          <w:rFonts w:hint="eastAsia" w:ascii="仿宋" w:hAnsi="仿宋" w:eastAsia="仿宋" w:cs="仿宋"/>
          <w:kern w:val="36"/>
          <w:sz w:val="28"/>
          <w:szCs w:val="28"/>
          <w:lang w:val="zh-CN"/>
        </w:rPr>
        <w:t>修业年限</w:t>
      </w:r>
    </w:p>
    <w:tbl>
      <w:tblPr>
        <w:tblStyle w:val="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310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100" w:type="dxa"/>
            <w:shd w:val="clear" w:color="auto" w:fill="FFFFFF" w:themeFill="background1"/>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培养层次</w:t>
            </w:r>
          </w:p>
        </w:tc>
        <w:tc>
          <w:tcPr>
            <w:tcW w:w="3100" w:type="dxa"/>
            <w:shd w:val="clear" w:color="auto" w:fill="FFFFFF" w:themeFill="background1"/>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招生对象</w:t>
            </w:r>
          </w:p>
        </w:tc>
        <w:tc>
          <w:tcPr>
            <w:tcW w:w="3100" w:type="dxa"/>
            <w:shd w:val="clear" w:color="auto" w:fill="FFFFFF" w:themeFill="background1"/>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00" w:type="dxa"/>
            <w:shd w:val="clear" w:color="auto" w:fill="auto"/>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中级技能</w:t>
            </w:r>
          </w:p>
        </w:tc>
        <w:tc>
          <w:tcPr>
            <w:tcW w:w="3100" w:type="dxa"/>
            <w:shd w:val="clear" w:color="auto" w:fill="auto"/>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初中毕业生</w:t>
            </w:r>
          </w:p>
        </w:tc>
        <w:tc>
          <w:tcPr>
            <w:tcW w:w="3100" w:type="dxa"/>
            <w:shd w:val="clear" w:color="auto" w:fill="auto"/>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三年</w:t>
            </w:r>
          </w:p>
        </w:tc>
      </w:tr>
    </w:tbl>
    <w:p>
      <w:pPr>
        <w:spacing w:line="440" w:lineRule="exact"/>
        <w:ind w:firstLine="562" w:firstLineChars="200"/>
        <w:outlineLvl w:val="0"/>
        <w:rPr>
          <w:rFonts w:hint="eastAsia" w:ascii="仿宋" w:hAnsi="仿宋" w:eastAsia="仿宋" w:cs="仿宋"/>
          <w:b/>
          <w:bCs/>
          <w:sz w:val="28"/>
          <w:szCs w:val="28"/>
        </w:rPr>
      </w:pPr>
      <w:bookmarkStart w:id="8" w:name="_Toc15980"/>
      <w:bookmarkStart w:id="9" w:name="_Toc29751"/>
      <w:r>
        <w:rPr>
          <w:rFonts w:hint="eastAsia" w:ascii="仿宋" w:hAnsi="仿宋" w:eastAsia="仿宋" w:cs="仿宋"/>
          <w:b/>
          <w:bCs/>
          <w:sz w:val="28"/>
          <w:szCs w:val="28"/>
        </w:rPr>
        <w:t>四、职业面向</w:t>
      </w:r>
      <w:bookmarkEnd w:id="8"/>
      <w:bookmarkEnd w:id="9"/>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本专业毕业生就业岗位为铁路客运客运员、列车员、售票员等岗位，也可在普通铁路及城市轨道交通运输企业从事客运工作。</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学习英语、乘务实务、礼仪、服务接待、运输法规等相关的基础理论知识，具备人际交往和公关能力，乘务人员服务和紧急情况处置的基本技能和团队协作能力，具有从事民航、铁路、海运客运服务和保障的基本技能。</w:t>
      </w:r>
    </w:p>
    <w:tbl>
      <w:tblPr>
        <w:tblStyle w:val="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7"/>
        <w:gridCol w:w="1231"/>
        <w:gridCol w:w="1995"/>
        <w:gridCol w:w="674"/>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9"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50"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考核项目</w:t>
            </w:r>
          </w:p>
        </w:tc>
        <w:tc>
          <w:tcPr>
            <w:tcW w:w="1053"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考核发证部门</w:t>
            </w:r>
          </w:p>
        </w:tc>
        <w:tc>
          <w:tcPr>
            <w:tcW w:w="356"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等级</w:t>
            </w:r>
          </w:p>
        </w:tc>
        <w:tc>
          <w:tcPr>
            <w:tcW w:w="2649"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289"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650"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茶艺师</w:t>
            </w:r>
          </w:p>
        </w:tc>
        <w:tc>
          <w:tcPr>
            <w:tcW w:w="1053" w:type="pct"/>
            <w:shd w:val="clear" w:color="auto" w:fill="auto"/>
            <w:tcMar>
              <w:top w:w="0" w:type="dxa"/>
              <w:left w:w="108" w:type="dxa"/>
              <w:bottom w:w="0" w:type="dxa"/>
              <w:right w:w="108" w:type="dxa"/>
            </w:tcMar>
          </w:tcPr>
          <w:p>
            <w:pPr>
              <w:spacing w:line="36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桂林市劳动和人力资源保障局</w:t>
            </w:r>
          </w:p>
        </w:tc>
        <w:tc>
          <w:tcPr>
            <w:tcW w:w="356"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中级</w:t>
            </w:r>
          </w:p>
        </w:tc>
        <w:tc>
          <w:tcPr>
            <w:tcW w:w="2649" w:type="pct"/>
            <w:vAlign w:val="center"/>
          </w:tcPr>
          <w:p>
            <w:pPr>
              <w:spacing w:line="36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9"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650"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铁路客运员</w:t>
            </w:r>
          </w:p>
        </w:tc>
        <w:tc>
          <w:tcPr>
            <w:tcW w:w="1053"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铁道部职业技能鉴定中心</w:t>
            </w:r>
          </w:p>
        </w:tc>
        <w:tc>
          <w:tcPr>
            <w:tcW w:w="356" w:type="pct"/>
            <w:vMerge w:val="restar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中级</w:t>
            </w:r>
          </w:p>
        </w:tc>
        <w:tc>
          <w:tcPr>
            <w:tcW w:w="2649" w:type="pct"/>
            <w:vMerge w:val="restart"/>
            <w:shd w:val="clear" w:color="auto" w:fill="auto"/>
            <w:tcMar>
              <w:top w:w="0" w:type="dxa"/>
              <w:left w:w="108" w:type="dxa"/>
              <w:bottom w:w="0" w:type="dxa"/>
              <w:right w:w="108" w:type="dxa"/>
            </w:tcMar>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(1)取得本职业或相关职业五级/初级工职业资格证书后，累计从事本职业或相关职业工作4年(含)以上。</w:t>
            </w:r>
            <w:r>
              <w:rPr>
                <w:rFonts w:hint="eastAsia" w:ascii="仿宋" w:hAnsi="仿宋" w:eastAsia="仿宋" w:cs="仿宋"/>
                <w:sz w:val="24"/>
                <w:szCs w:val="24"/>
              </w:rPr>
              <w:br w:type="textWrapping"/>
            </w:r>
            <w:r>
              <w:rPr>
                <w:rFonts w:hint="eastAsia" w:ascii="仿宋" w:hAnsi="仿宋" w:eastAsia="仿宋" w:cs="仿宋"/>
                <w:sz w:val="24"/>
                <w:szCs w:val="24"/>
              </w:rPr>
              <w:t>(2)累计从事本职业或相关职业工作6年(含)以上。</w:t>
            </w:r>
            <w:r>
              <w:rPr>
                <w:rFonts w:hint="eastAsia" w:ascii="仿宋" w:hAnsi="仿宋" w:eastAsia="仿宋" w:cs="仿宋"/>
                <w:sz w:val="24"/>
                <w:szCs w:val="24"/>
              </w:rPr>
              <w:br w:type="textWrapping"/>
            </w:r>
            <w:r>
              <w:rPr>
                <w:rFonts w:hint="eastAsia" w:ascii="仿宋" w:hAnsi="仿宋" w:eastAsia="仿宋" w:cs="仿宋"/>
                <w:sz w:val="24"/>
                <w:szCs w:val="24"/>
              </w:rPr>
              <w:t>(3)取得技工学校本专业或相关专业毕业证书(含尚未取得毕业证书的在校应届毕业生);或取得经评估论证、以中级技能为培养目标的中等及以上职业学校本专业或相关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9"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650"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铁路车站助理值班员</w:t>
            </w:r>
          </w:p>
        </w:tc>
        <w:tc>
          <w:tcPr>
            <w:tcW w:w="1053"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铁道部职业技能鉴定中心</w:t>
            </w:r>
          </w:p>
        </w:tc>
        <w:tc>
          <w:tcPr>
            <w:tcW w:w="356" w:type="pct"/>
            <w:vMerge w:val="continue"/>
            <w:vAlign w:val="center"/>
          </w:tcPr>
          <w:p>
            <w:pPr>
              <w:spacing w:line="360" w:lineRule="exact"/>
              <w:ind w:firstLine="480" w:firstLineChars="200"/>
              <w:jc w:val="center"/>
              <w:rPr>
                <w:rFonts w:hint="eastAsia" w:ascii="仿宋" w:hAnsi="仿宋" w:eastAsia="仿宋" w:cs="仿宋"/>
                <w:sz w:val="24"/>
                <w:szCs w:val="24"/>
              </w:rPr>
            </w:pPr>
          </w:p>
        </w:tc>
        <w:tc>
          <w:tcPr>
            <w:tcW w:w="2649" w:type="pct"/>
            <w:vMerge w:val="continue"/>
            <w:vAlign w:val="center"/>
          </w:tcPr>
          <w:p>
            <w:pPr>
              <w:spacing w:line="360" w:lineRule="exact"/>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9"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650"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普通话</w:t>
            </w:r>
          </w:p>
        </w:tc>
        <w:tc>
          <w:tcPr>
            <w:tcW w:w="1053" w:type="pct"/>
            <w:shd w:val="clear" w:color="auto" w:fill="auto"/>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国家语言文字工作委员会</w:t>
            </w:r>
          </w:p>
        </w:tc>
        <w:tc>
          <w:tcPr>
            <w:tcW w:w="356"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三甲以上</w:t>
            </w:r>
          </w:p>
        </w:tc>
        <w:tc>
          <w:tcPr>
            <w:tcW w:w="264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必考</w:t>
            </w:r>
          </w:p>
        </w:tc>
      </w:tr>
    </w:tbl>
    <w:p>
      <w:pPr>
        <w:spacing w:line="440" w:lineRule="exact"/>
        <w:ind w:firstLine="562" w:firstLineChars="200"/>
        <w:outlineLvl w:val="0"/>
        <w:rPr>
          <w:rFonts w:hint="eastAsia" w:ascii="仿宋" w:hAnsi="仿宋" w:eastAsia="仿宋" w:cs="仿宋"/>
          <w:b/>
          <w:bCs/>
          <w:sz w:val="28"/>
          <w:szCs w:val="28"/>
        </w:rPr>
      </w:pPr>
      <w:bookmarkStart w:id="10" w:name="_Toc19637"/>
      <w:bookmarkStart w:id="11" w:name="_Toc13547"/>
      <w:r>
        <w:rPr>
          <w:rFonts w:hint="eastAsia" w:ascii="仿宋" w:hAnsi="仿宋" w:eastAsia="仿宋" w:cs="仿宋"/>
          <w:b/>
          <w:bCs/>
          <w:sz w:val="28"/>
          <w:szCs w:val="28"/>
        </w:rPr>
        <w:t>五、培养目标与培养规格</w:t>
      </w:r>
      <w:bookmarkEnd w:id="10"/>
      <w:bookmarkEnd w:id="11"/>
    </w:p>
    <w:p>
      <w:pPr>
        <w:spacing w:line="440" w:lineRule="exact"/>
        <w:ind w:firstLine="560" w:firstLineChars="200"/>
        <w:outlineLvl w:val="1"/>
        <w:rPr>
          <w:rFonts w:hint="eastAsia" w:ascii="仿宋" w:hAnsi="仿宋" w:eastAsia="仿宋" w:cs="仿宋"/>
          <w:sz w:val="28"/>
          <w:szCs w:val="28"/>
        </w:rPr>
      </w:pPr>
      <w:bookmarkStart w:id="12" w:name="_Toc27388"/>
      <w:bookmarkStart w:id="13" w:name="_Toc16470"/>
      <w:r>
        <w:rPr>
          <w:rFonts w:hint="eastAsia" w:ascii="仿宋" w:hAnsi="仿宋" w:eastAsia="仿宋" w:cs="仿宋"/>
          <w:sz w:val="28"/>
          <w:szCs w:val="28"/>
        </w:rPr>
        <w:t>(一)培养目标</w:t>
      </w:r>
      <w:bookmarkEnd w:id="12"/>
      <w:bookmarkEnd w:id="13"/>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培养面向铁路客运服务生产及管理一线岗位，了解旅客心理、熟悉铁路乘务规章制度和组织管理基本知识，熟练掌握铁路乘务基本理论和实际操作技能的高端技能型人才。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毕业后主要面向铁路客运从事指导车长、列车长、列车值班员、列车员、客运值班员、客运员等岗位，面向城市轨道交通的站务员、值班站长等岗位，也可在传统铁路或者其他旅客运输企业从事相关领域工作。部分学生可选择参加民航服务工作或高星级酒店服务及管理工作。</w:t>
      </w:r>
    </w:p>
    <w:p>
      <w:pPr>
        <w:spacing w:line="440" w:lineRule="exact"/>
        <w:ind w:firstLine="560" w:firstLineChars="200"/>
        <w:outlineLvl w:val="1"/>
        <w:rPr>
          <w:rFonts w:hint="eastAsia" w:ascii="仿宋" w:hAnsi="仿宋" w:eastAsia="仿宋" w:cs="仿宋"/>
          <w:sz w:val="28"/>
          <w:szCs w:val="28"/>
        </w:rPr>
      </w:pPr>
      <w:bookmarkStart w:id="14" w:name="_Toc30994"/>
      <w:bookmarkStart w:id="15" w:name="_Toc19092"/>
      <w:r>
        <w:rPr>
          <w:rFonts w:hint="eastAsia" w:ascii="仿宋" w:hAnsi="仿宋" w:eastAsia="仿宋" w:cs="仿宋"/>
          <w:sz w:val="28"/>
          <w:szCs w:val="28"/>
        </w:rPr>
        <w:t>(二)培养规格</w:t>
      </w:r>
      <w:bookmarkEnd w:id="14"/>
      <w:bookmarkEnd w:id="15"/>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1.基本素质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具有良好的思想道德和职业道德；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具有良好的文化修养；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具有良好的身体素质、心理素质；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具有良好的人际公共关系。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2.知识要求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（1）具备本专业必需的文化基础课知识；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（2）通过计算机、英语、乘务实务、礼仪、服务接待、运输法规等专业技能的培养，使学生掌握现代乘务服务与乘务管理的基本理论和专业知识；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（3）具备现代企业管理、运输市场营销、运输服务的基础知识。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3.能力要求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（1）具有坚定正确的政治方向，树立正确的人生观、世界观、价值观，具有良好的道德情操和自主学习的能力。</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（2）熟练掌握计算机系统操作、文字录入、常用办公软件的应用和计算机硬件的基本维护等技能。</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（3）能够运用高铁乘务知识开展行李服务引导服务等乘务旅客服务。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（4）通过学习高铁旅客运输知识，掌握旅客运输流程及相应注意事项。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（5）掌握高铁乘务的语言交际基本原则、技巧以及礼仪，普通话水平应达到较高水平，另外还应能够运用英语进行简单的乘务对话。</w:t>
      </w:r>
    </w:p>
    <w:p>
      <w:pPr>
        <w:spacing w:line="440" w:lineRule="exact"/>
        <w:rPr>
          <w:rFonts w:hint="eastAsia" w:ascii="仿宋" w:hAnsi="仿宋" w:eastAsia="仿宋" w:cs="仿宋"/>
          <w:sz w:val="28"/>
          <w:szCs w:val="28"/>
        </w:rPr>
      </w:pPr>
      <w:r>
        <w:rPr>
          <w:rFonts w:hint="eastAsia" w:ascii="仿宋" w:hAnsi="仿宋" w:eastAsia="仿宋" w:cs="仿宋"/>
          <w:sz w:val="28"/>
          <w:szCs w:val="28"/>
        </w:rPr>
        <w:t>4.职业态度要求安全细致，热情服务，敬业爱岗。</w:t>
      </w:r>
    </w:p>
    <w:tbl>
      <w:tblPr>
        <w:tblStyle w:val="8"/>
        <w:tblpPr w:leftFromText="180" w:rightFromText="180" w:vertAnchor="text" w:horzAnchor="margin" w:tblpXSpec="center" w:tblpY="-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64"/>
        <w:gridCol w:w="3001"/>
        <w:gridCol w:w="2328"/>
        <w:gridCol w:w="1904"/>
        <w:gridCol w:w="6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310" w:type="pct"/>
            <w:tcBorders>
              <w:top w:val="single" w:color="auto" w:sz="12" w:space="0"/>
              <w:left w:val="single" w:color="auto" w:sz="4"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65" w:type="pct"/>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1615" w:type="pct"/>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教学目标</w:t>
            </w:r>
          </w:p>
        </w:tc>
        <w:tc>
          <w:tcPr>
            <w:tcW w:w="1253" w:type="pct"/>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主要教学内容</w:t>
            </w:r>
          </w:p>
        </w:tc>
        <w:tc>
          <w:tcPr>
            <w:tcW w:w="1025" w:type="pct"/>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教学要求与建议</w:t>
            </w:r>
          </w:p>
        </w:tc>
        <w:tc>
          <w:tcPr>
            <w:tcW w:w="330" w:type="pct"/>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tcBorders>
              <w:lef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道德法律与人生</w:t>
            </w:r>
          </w:p>
        </w:tc>
        <w:tc>
          <w:tcPr>
            <w:tcW w:w="161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一、知识目标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1、学生了解职业的基本内涵，以及如何恪守道德规范以及增强法制观念。</w:t>
            </w:r>
          </w:p>
          <w:p>
            <w:pPr>
              <w:spacing w:line="360" w:lineRule="exact"/>
              <w:rPr>
                <w:rFonts w:hint="eastAsia" w:ascii="仿宋" w:hAnsi="仿宋" w:eastAsia="仿宋" w:cs="仿宋"/>
                <w:sz w:val="24"/>
                <w:szCs w:val="24"/>
              </w:rPr>
            </w:pPr>
            <w:r>
              <w:rPr>
                <w:rFonts w:hint="eastAsia" w:ascii="仿宋" w:hAnsi="仿宋" w:eastAsia="仿宋" w:cs="仿宋"/>
                <w:sz w:val="24"/>
                <w:szCs w:val="24"/>
              </w:rPr>
              <w:t>2、学生了解职业的基本知识，和道德修养如何加强以及如何预防违法犯罪。</w:t>
            </w:r>
          </w:p>
          <w:p>
            <w:pPr>
              <w:spacing w:line="360" w:lineRule="exact"/>
              <w:rPr>
                <w:rFonts w:hint="eastAsia" w:ascii="仿宋" w:hAnsi="仿宋" w:eastAsia="仿宋" w:cs="仿宋"/>
                <w:sz w:val="24"/>
                <w:szCs w:val="24"/>
              </w:rPr>
            </w:pPr>
            <w:r>
              <w:rPr>
                <w:rFonts w:hint="eastAsia" w:ascii="仿宋" w:hAnsi="仿宋" w:eastAsia="仿宋" w:cs="仿宋"/>
                <w:sz w:val="24"/>
                <w:szCs w:val="24"/>
              </w:rPr>
              <w:t>3、学生了解职业道德和法律对人生的重要意义。</w:t>
            </w:r>
          </w:p>
          <w:p>
            <w:pPr>
              <w:spacing w:line="360" w:lineRule="exact"/>
              <w:rPr>
                <w:rFonts w:hint="eastAsia" w:ascii="仿宋" w:hAnsi="仿宋" w:eastAsia="仿宋" w:cs="仿宋"/>
                <w:sz w:val="24"/>
                <w:szCs w:val="24"/>
              </w:rPr>
            </w:pPr>
            <w:r>
              <w:rPr>
                <w:rFonts w:hint="eastAsia" w:ascii="仿宋" w:hAnsi="仿宋" w:eastAsia="仿宋" w:cs="仿宋"/>
                <w:sz w:val="24"/>
                <w:szCs w:val="24"/>
              </w:rPr>
              <w:t>二、能力目标</w:t>
            </w:r>
            <w:r>
              <w:rPr>
                <w:rFonts w:hint="eastAsia" w:ascii="仿宋" w:hAnsi="仿宋" w:eastAsia="仿宋" w:cs="仿宋"/>
                <w:sz w:val="24"/>
                <w:szCs w:val="24"/>
              </w:rPr>
              <w:tab/>
            </w:r>
          </w:p>
          <w:p>
            <w:pPr>
              <w:spacing w:line="360" w:lineRule="exact"/>
              <w:rPr>
                <w:rFonts w:hint="eastAsia" w:ascii="仿宋" w:hAnsi="仿宋" w:eastAsia="仿宋" w:cs="仿宋"/>
                <w:sz w:val="24"/>
                <w:szCs w:val="24"/>
              </w:rPr>
            </w:pPr>
            <w:r>
              <w:rPr>
                <w:rFonts w:hint="eastAsia" w:ascii="仿宋" w:hAnsi="仿宋" w:eastAsia="仿宋" w:cs="仿宋"/>
                <w:sz w:val="24"/>
                <w:szCs w:val="24"/>
              </w:rPr>
              <w:t>1、学生能在以后的企业里表现出良好的职业道德。</w:t>
            </w:r>
          </w:p>
          <w:p>
            <w:pPr>
              <w:spacing w:line="360" w:lineRule="exact"/>
              <w:rPr>
                <w:rFonts w:hint="eastAsia" w:ascii="仿宋" w:hAnsi="仿宋" w:eastAsia="仿宋" w:cs="仿宋"/>
                <w:sz w:val="24"/>
                <w:szCs w:val="24"/>
              </w:rPr>
            </w:pPr>
            <w:r>
              <w:rPr>
                <w:rFonts w:hint="eastAsia" w:ascii="仿宋" w:hAnsi="仿宋" w:eastAsia="仿宋" w:cs="仿宋"/>
                <w:sz w:val="24"/>
                <w:szCs w:val="24"/>
              </w:rPr>
              <w:t>2、学生能树立正确的学习目标。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3、学生能够合理的完成在校学习。</w:t>
            </w:r>
            <w:r>
              <w:rPr>
                <w:rFonts w:hint="eastAsia" w:ascii="仿宋" w:hAnsi="仿宋" w:eastAsia="仿宋" w:cs="仿宋"/>
                <w:sz w:val="24"/>
                <w:szCs w:val="24"/>
              </w:rPr>
              <w:tab/>
            </w:r>
          </w:p>
          <w:p>
            <w:pPr>
              <w:spacing w:line="360" w:lineRule="exact"/>
              <w:rPr>
                <w:rFonts w:hint="eastAsia" w:ascii="仿宋" w:hAnsi="仿宋" w:eastAsia="仿宋" w:cs="仿宋"/>
                <w:sz w:val="24"/>
                <w:szCs w:val="24"/>
              </w:rPr>
            </w:pPr>
            <w:r>
              <w:rPr>
                <w:rFonts w:hint="eastAsia" w:ascii="仿宋" w:hAnsi="仿宋" w:eastAsia="仿宋" w:cs="仿宋"/>
                <w:sz w:val="24"/>
                <w:szCs w:val="24"/>
              </w:rPr>
              <w:t>三、情感目标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1、学生懂得职业的重要性，为和谐社会做出贡献</w:t>
            </w:r>
          </w:p>
          <w:p>
            <w:pPr>
              <w:spacing w:line="360" w:lineRule="exact"/>
              <w:rPr>
                <w:rFonts w:hint="eastAsia" w:ascii="仿宋" w:hAnsi="仿宋" w:eastAsia="仿宋" w:cs="仿宋"/>
                <w:sz w:val="24"/>
                <w:szCs w:val="24"/>
              </w:rPr>
            </w:pPr>
            <w:r>
              <w:rPr>
                <w:rFonts w:hint="eastAsia" w:ascii="仿宋" w:hAnsi="仿宋" w:eastAsia="仿宋" w:cs="仿宋"/>
                <w:sz w:val="24"/>
                <w:szCs w:val="24"/>
              </w:rPr>
              <w:t>2、学生深刻认识社会主义市场经济下就业的正确态度。</w:t>
            </w:r>
          </w:p>
          <w:p>
            <w:pPr>
              <w:spacing w:line="360" w:lineRule="exact"/>
              <w:rPr>
                <w:rFonts w:hint="eastAsia" w:ascii="仿宋" w:hAnsi="仿宋" w:eastAsia="仿宋" w:cs="仿宋"/>
                <w:sz w:val="24"/>
                <w:szCs w:val="24"/>
              </w:rPr>
            </w:pPr>
            <w:r>
              <w:rPr>
                <w:rFonts w:hint="eastAsia" w:ascii="仿宋" w:hAnsi="仿宋" w:eastAsia="仿宋" w:cs="仿宋"/>
                <w:sz w:val="24"/>
                <w:szCs w:val="24"/>
              </w:rPr>
              <w:t>3、学生树立自强自立的决心。</w:t>
            </w:r>
          </w:p>
          <w:p>
            <w:pPr>
              <w:spacing w:line="360" w:lineRule="exact"/>
              <w:rPr>
                <w:rFonts w:hint="eastAsia" w:ascii="仿宋" w:hAnsi="仿宋" w:eastAsia="仿宋" w:cs="仿宋"/>
                <w:sz w:val="24"/>
                <w:szCs w:val="24"/>
              </w:rPr>
            </w:pPr>
            <w:r>
              <w:rPr>
                <w:rFonts w:hint="eastAsia" w:ascii="仿宋" w:hAnsi="仿宋" w:eastAsia="仿宋" w:cs="仿宋"/>
                <w:sz w:val="24"/>
                <w:szCs w:val="24"/>
              </w:rPr>
              <w:t>4、学生增强就业意识，增添对国家发展的信心。</w:t>
            </w:r>
          </w:p>
          <w:p>
            <w:pPr>
              <w:spacing w:line="360" w:lineRule="exact"/>
              <w:rPr>
                <w:rFonts w:hint="eastAsia" w:ascii="仿宋" w:hAnsi="仿宋" w:eastAsia="仿宋" w:cs="仿宋"/>
                <w:sz w:val="24"/>
                <w:szCs w:val="24"/>
              </w:rPr>
            </w:pPr>
            <w:r>
              <w:rPr>
                <w:rFonts w:hint="eastAsia" w:ascii="仿宋" w:hAnsi="仿宋" w:eastAsia="仿宋" w:cs="仿宋"/>
                <w:sz w:val="24"/>
                <w:szCs w:val="24"/>
              </w:rPr>
              <w:t>5、学生能养成并恪守青少年行为规范的基本要求。</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本课程主要帮助学生了解社会发展对于中职生的全面要求进而帮助学生掌握职业道、职业理想信念和社会法律。本课程主要教学内容如下：</w:t>
            </w:r>
          </w:p>
          <w:p>
            <w:pPr>
              <w:spacing w:line="360" w:lineRule="exact"/>
              <w:rPr>
                <w:rFonts w:hint="eastAsia" w:ascii="仿宋" w:hAnsi="仿宋" w:eastAsia="仿宋" w:cs="仿宋"/>
                <w:sz w:val="24"/>
                <w:szCs w:val="24"/>
              </w:rPr>
            </w:pPr>
            <w:r>
              <w:rPr>
                <w:rFonts w:hint="eastAsia" w:ascii="仿宋" w:hAnsi="仿宋" w:eastAsia="仿宋" w:cs="仿宋"/>
                <w:sz w:val="24"/>
                <w:szCs w:val="24"/>
              </w:rPr>
              <w:t>一是学生能正确把握职业观念，养成积极的态度，开启自己的职业课程学习。</w:t>
            </w:r>
          </w:p>
          <w:p>
            <w:pPr>
              <w:spacing w:line="360" w:lineRule="exact"/>
              <w:rPr>
                <w:rFonts w:hint="eastAsia" w:ascii="仿宋" w:hAnsi="仿宋" w:eastAsia="仿宋" w:cs="仿宋"/>
                <w:sz w:val="24"/>
                <w:szCs w:val="24"/>
              </w:rPr>
            </w:pPr>
            <w:r>
              <w:rPr>
                <w:rFonts w:hint="eastAsia" w:ascii="仿宋" w:hAnsi="仿宋" w:eastAsia="仿宋" w:cs="仿宋"/>
                <w:sz w:val="24"/>
                <w:szCs w:val="24"/>
              </w:rPr>
              <w:t>二是学生具备依法就业和依法创业意识，在企业依法生产经营劳动。</w:t>
            </w:r>
          </w:p>
          <w:p>
            <w:pPr>
              <w:spacing w:line="360" w:lineRule="exact"/>
              <w:rPr>
                <w:rFonts w:hint="eastAsia" w:ascii="仿宋" w:hAnsi="仿宋" w:eastAsia="仿宋" w:cs="仿宋"/>
                <w:sz w:val="24"/>
                <w:szCs w:val="24"/>
              </w:rPr>
            </w:pPr>
            <w:r>
              <w:rPr>
                <w:rFonts w:hint="eastAsia" w:ascii="仿宋" w:hAnsi="仿宋" w:eastAsia="仿宋" w:cs="仿宋"/>
                <w:sz w:val="24"/>
                <w:szCs w:val="24"/>
              </w:rPr>
              <w:t>三是学生能把握职业道德和社会法律的基本内容并在社会实践中自觉落实。</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可采用案例分析、情景再现、任务驱动、小组合作、辩论赛、主题班会等形式进行教学，帮助学生重新认识自我、培养积极乐观心态、不断完善自我的三观、引导学生学法、知法、懂法和用法，做一个遵纪守法的合格公民。</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34课时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465" w:type="pct"/>
            <w:vAlign w:val="center"/>
          </w:tcPr>
          <w:p>
            <w:pPr>
              <w:spacing w:line="360" w:lineRule="exact"/>
              <w:jc w:val="left"/>
              <w:rPr>
                <w:rFonts w:hint="eastAsia" w:ascii="仿宋" w:hAnsi="仿宋" w:eastAsia="仿宋" w:cs="仿宋"/>
                <w:color w:val="FF0000"/>
                <w:sz w:val="24"/>
                <w:szCs w:val="24"/>
              </w:rPr>
            </w:pPr>
            <w:r>
              <w:rPr>
                <w:rFonts w:hint="eastAsia" w:ascii="仿宋" w:hAnsi="仿宋" w:eastAsia="仿宋" w:cs="仿宋"/>
                <w:sz w:val="24"/>
                <w:szCs w:val="24"/>
              </w:rPr>
              <w:t>数学</w:t>
            </w:r>
          </w:p>
        </w:tc>
        <w:tc>
          <w:tcPr>
            <w:tcW w:w="1615" w:type="pct"/>
            <w:vAlign w:val="center"/>
          </w:tcPr>
          <w:p>
            <w:pPr>
              <w:spacing w:line="360" w:lineRule="exact"/>
              <w:jc w:val="left"/>
              <w:rPr>
                <w:rFonts w:hint="eastAsia" w:ascii="仿宋" w:hAnsi="仿宋" w:eastAsia="仿宋" w:cs="仿宋"/>
                <w:color w:val="FF0000"/>
                <w:sz w:val="24"/>
                <w:szCs w:val="24"/>
              </w:rPr>
            </w:pPr>
            <w:r>
              <w:rPr>
                <w:rFonts w:hint="eastAsia" w:ascii="仿宋" w:hAnsi="仿宋" w:eastAsia="仿宋" w:cs="仿宋"/>
                <w:sz w:val="24"/>
                <w:szCs w:val="24"/>
              </w:rPr>
              <w:t>学习并掌握职业岗位和生活中所必要的数学基础知识，培养学生的计算技能、计算工具使用技能和数据处理技能，培养学生的观察能力、空间想象能力、分析与解决问题能力和数学思维能力。</w:t>
            </w:r>
          </w:p>
        </w:tc>
        <w:tc>
          <w:tcPr>
            <w:tcW w:w="1253"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函数的基本性质：单调性、最值；幂函数、指数函数、对数函数的概念、图像及性质，幂函数、指数函数、对数函数的应用；任意角、终边相同角、任意角的三角比的概念、弧度的意义；同角三角比的基本关系式及应用,三角比的诱导公式。</w:t>
            </w:r>
          </w:p>
          <w:p>
            <w:pPr>
              <w:spacing w:line="360" w:lineRule="exact"/>
              <w:jc w:val="left"/>
              <w:rPr>
                <w:rFonts w:hint="eastAsia" w:ascii="仿宋" w:hAnsi="仿宋" w:eastAsia="仿宋" w:cs="仿宋"/>
                <w:color w:val="FF0000"/>
                <w:sz w:val="24"/>
                <w:szCs w:val="24"/>
              </w:rPr>
            </w:pPr>
          </w:p>
        </w:tc>
        <w:tc>
          <w:tcPr>
            <w:tcW w:w="1025" w:type="pct"/>
            <w:vAlign w:val="center"/>
          </w:tcPr>
          <w:p>
            <w:pPr>
              <w:spacing w:line="360" w:lineRule="exact"/>
              <w:jc w:val="left"/>
              <w:rPr>
                <w:rFonts w:hint="eastAsia" w:ascii="仿宋" w:hAnsi="仿宋" w:eastAsia="仿宋" w:cs="仿宋"/>
                <w:color w:val="FF0000"/>
                <w:sz w:val="24"/>
                <w:szCs w:val="24"/>
              </w:rPr>
            </w:pPr>
            <w:r>
              <w:rPr>
                <w:rFonts w:hint="eastAsia" w:ascii="仿宋" w:hAnsi="仿宋" w:eastAsia="仿宋" w:cs="仿宋"/>
                <w:sz w:val="24"/>
                <w:szCs w:val="24"/>
              </w:rPr>
              <w:t>引导学生逐步养成良好的学习习惯、实践意识、创新意识和实事求是的科学态度，提高学生就业能力与创业能力，为学习专业知识、掌握职业技能、继续学习和终身发展奠定基础。</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36课时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职业道德与职业指导</w:t>
            </w:r>
          </w:p>
        </w:tc>
        <w:tc>
          <w:tcPr>
            <w:tcW w:w="161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一、知识目标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1、理解职业、职业道德、职业规划的基本概念和原理，将生活中对职业的朦胧认识上升到理性。</w:t>
            </w:r>
          </w:p>
          <w:p>
            <w:pPr>
              <w:spacing w:line="360" w:lineRule="exact"/>
              <w:rPr>
                <w:rFonts w:hint="eastAsia" w:ascii="仿宋" w:hAnsi="仿宋" w:eastAsia="仿宋" w:cs="仿宋"/>
                <w:sz w:val="24"/>
                <w:szCs w:val="24"/>
              </w:rPr>
            </w:pPr>
            <w:r>
              <w:rPr>
                <w:rFonts w:hint="eastAsia" w:ascii="仿宋" w:hAnsi="仿宋" w:eastAsia="仿宋" w:cs="仿宋"/>
                <w:sz w:val="24"/>
                <w:szCs w:val="24"/>
              </w:rPr>
              <w:t>2、掌握职业道德基本规范，以及职业道德行为养成的途径，培养学生的职业道德修养，陶冶高尚的职业道德情操。</w:t>
            </w:r>
          </w:p>
          <w:p>
            <w:pPr>
              <w:spacing w:line="360" w:lineRule="exact"/>
              <w:rPr>
                <w:rFonts w:hint="eastAsia" w:ascii="仿宋" w:hAnsi="仿宋" w:eastAsia="仿宋" w:cs="仿宋"/>
                <w:sz w:val="24"/>
                <w:szCs w:val="24"/>
              </w:rPr>
            </w:pPr>
            <w:r>
              <w:rPr>
                <w:rFonts w:hint="eastAsia" w:ascii="仿宋" w:hAnsi="仿宋" w:eastAsia="仿宋" w:cs="仿宋"/>
                <w:sz w:val="24"/>
                <w:szCs w:val="24"/>
              </w:rPr>
              <w:t>3、了解企业的组织架构、企业对员工素质的基本要求、员工应承担的责任和义务、员工在企业的发展空间、员工的职业化。</w:t>
            </w:r>
          </w:p>
          <w:p>
            <w:pPr>
              <w:spacing w:line="360" w:lineRule="exact"/>
              <w:rPr>
                <w:rFonts w:hint="eastAsia" w:ascii="仿宋" w:hAnsi="仿宋" w:eastAsia="仿宋" w:cs="仿宋"/>
                <w:sz w:val="24"/>
                <w:szCs w:val="24"/>
              </w:rPr>
            </w:pPr>
            <w:r>
              <w:rPr>
                <w:rFonts w:hint="eastAsia" w:ascii="仿宋" w:hAnsi="仿宋" w:eastAsia="仿宋" w:cs="仿宋"/>
                <w:sz w:val="24"/>
                <w:szCs w:val="24"/>
              </w:rPr>
              <w:t>4、掌握劳动合同的概念与种类、劳动合同的签订、劳动合同的解除、劳动争议调解与仲裁。</w:t>
            </w:r>
          </w:p>
          <w:p>
            <w:pPr>
              <w:spacing w:line="360" w:lineRule="exact"/>
              <w:rPr>
                <w:rFonts w:hint="eastAsia" w:ascii="仿宋" w:hAnsi="仿宋" w:eastAsia="仿宋" w:cs="仿宋"/>
                <w:sz w:val="24"/>
                <w:szCs w:val="24"/>
              </w:rPr>
            </w:pPr>
            <w:r>
              <w:rPr>
                <w:rFonts w:hint="eastAsia" w:ascii="仿宋" w:hAnsi="仿宋" w:eastAsia="仿宋" w:cs="仿宋"/>
                <w:sz w:val="24"/>
                <w:szCs w:val="24"/>
              </w:rPr>
              <w:t>5、掌握求职的方法、职业成长的过程、创业者应具备的基本素质、适合青年人的创业模式。</w:t>
            </w:r>
          </w:p>
          <w:p>
            <w:pPr>
              <w:spacing w:line="360" w:lineRule="exact"/>
              <w:rPr>
                <w:rFonts w:hint="eastAsia" w:ascii="仿宋" w:hAnsi="仿宋" w:eastAsia="仿宋" w:cs="仿宋"/>
                <w:sz w:val="24"/>
                <w:szCs w:val="24"/>
              </w:rPr>
            </w:pPr>
            <w:r>
              <w:rPr>
                <w:rFonts w:hint="eastAsia" w:ascii="仿宋" w:hAnsi="仿宋" w:eastAsia="仿宋" w:cs="仿宋"/>
                <w:sz w:val="24"/>
                <w:szCs w:val="24"/>
              </w:rPr>
              <w:t>二、能力目标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1、通过本课程的学习，能让学生树立良好的职业道德观念和正确的职业理想，初步养成适应职业要求的行为习惯，激发学生提高全面素质的自觉性。</w:t>
            </w:r>
          </w:p>
          <w:p>
            <w:pPr>
              <w:spacing w:line="360" w:lineRule="exact"/>
              <w:rPr>
                <w:rFonts w:hint="eastAsia" w:ascii="仿宋" w:hAnsi="仿宋" w:eastAsia="仿宋" w:cs="仿宋"/>
                <w:sz w:val="24"/>
                <w:szCs w:val="24"/>
              </w:rPr>
            </w:pPr>
            <w:r>
              <w:rPr>
                <w:rFonts w:hint="eastAsia" w:ascii="仿宋" w:hAnsi="仿宋" w:eastAsia="仿宋" w:cs="仿宋"/>
                <w:sz w:val="24"/>
                <w:szCs w:val="24"/>
              </w:rPr>
              <w:t>2、通过本课程的学习，还能让学生们对未来的职业生涯有安全感和责任感，能增强学生对未来就业。和创业的自信心，对未来人生充满信心和希望。</w:t>
            </w:r>
          </w:p>
          <w:p>
            <w:pPr>
              <w:spacing w:line="360" w:lineRule="exact"/>
              <w:rPr>
                <w:rFonts w:hint="eastAsia" w:ascii="仿宋" w:hAnsi="仿宋" w:eastAsia="仿宋" w:cs="仿宋"/>
                <w:sz w:val="24"/>
                <w:szCs w:val="24"/>
              </w:rPr>
            </w:pPr>
            <w:r>
              <w:rPr>
                <w:rFonts w:hint="eastAsia" w:ascii="仿宋" w:hAnsi="仿宋" w:eastAsia="仿宋" w:cs="仿宋"/>
                <w:sz w:val="24"/>
                <w:szCs w:val="24"/>
              </w:rPr>
              <w:t>三、素质目标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通过日常的学习、交流、活动和完成练习题，让学生养成遵守规矩、文明礼貌、诚实守信、吃苦耐劳、团队合作、勤学好问、恪尽职守、乐观向上和保证安全的优良职业道德。</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通过讲授、观看视频、案例阅读、提问、讨论、完成配套习题册和讲解习题册等形式教授以下主要内容：职业的定义及基本特征、职业理想、职业规划、职业道德（规范及行为）、职业与企业、职业的法律保障、职业选择、就业与创业等基本知识。</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掌握各知识点的概念，了解与个人未来职业生涯相关的内容；对于阅读的案例，能结合所学到的相关知识去领悟出当中反应的问题，并且能明辨是非，有正能量的意识；能按时完成配套习题册（所有章节），并且每次所得分数应不低于70分。</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36课时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职业生涯规划</w:t>
            </w:r>
          </w:p>
        </w:tc>
        <w:tc>
          <w:tcPr>
            <w:tcW w:w="161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一、知识目标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1、了解自身角色特质、职业角色特质，角色转换中可能出现的问题、解决办法及注意事项，了解如何更好的适应职业，了解职业素养的内涵与提升职业素养的重要性。</w:t>
            </w:r>
          </w:p>
          <w:p>
            <w:pPr>
              <w:spacing w:line="360" w:lineRule="exact"/>
              <w:rPr>
                <w:rFonts w:hint="eastAsia" w:ascii="仿宋" w:hAnsi="仿宋" w:eastAsia="仿宋" w:cs="仿宋"/>
                <w:sz w:val="24"/>
                <w:szCs w:val="24"/>
              </w:rPr>
            </w:pPr>
            <w:r>
              <w:rPr>
                <w:rFonts w:hint="eastAsia" w:ascii="仿宋" w:hAnsi="仿宋" w:eastAsia="仿宋" w:cs="仿宋"/>
                <w:sz w:val="24"/>
                <w:szCs w:val="24"/>
              </w:rPr>
              <w:t>2、了解职业生涯的基本内涵，学会如何分析与认知自己的兴趣、能力、性格特质，学会如何调查并分析自身环境、职业环境，掌握职业生涯规划书设计方法。</w:t>
            </w:r>
          </w:p>
          <w:p>
            <w:pPr>
              <w:spacing w:line="360" w:lineRule="exact"/>
              <w:rPr>
                <w:rFonts w:hint="eastAsia" w:ascii="仿宋" w:hAnsi="仿宋" w:eastAsia="仿宋" w:cs="仿宋"/>
                <w:sz w:val="24"/>
                <w:szCs w:val="24"/>
              </w:rPr>
            </w:pPr>
            <w:r>
              <w:rPr>
                <w:rFonts w:hint="eastAsia" w:ascii="仿宋" w:hAnsi="仿宋" w:eastAsia="仿宋" w:cs="仿宋"/>
                <w:sz w:val="24"/>
                <w:szCs w:val="24"/>
              </w:rPr>
              <w:t>3、了解正确的就业观念并学习创业、就业相关基础知识。</w:t>
            </w:r>
          </w:p>
          <w:p>
            <w:pPr>
              <w:spacing w:line="360" w:lineRule="exact"/>
              <w:rPr>
                <w:rFonts w:hint="eastAsia" w:ascii="仿宋" w:hAnsi="仿宋" w:eastAsia="仿宋" w:cs="仿宋"/>
                <w:sz w:val="24"/>
                <w:szCs w:val="24"/>
              </w:rPr>
            </w:pPr>
            <w:r>
              <w:rPr>
                <w:rFonts w:hint="eastAsia" w:ascii="仿宋" w:hAnsi="仿宋" w:eastAsia="仿宋" w:cs="仿宋"/>
                <w:sz w:val="24"/>
                <w:szCs w:val="24"/>
              </w:rPr>
              <w:t>二、能力目标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1、学生能够掌握就业形势、正确认识就业，适应社会环境，适应自身角色转变。</w:t>
            </w:r>
          </w:p>
          <w:p>
            <w:pPr>
              <w:spacing w:line="360" w:lineRule="exact"/>
              <w:rPr>
                <w:rFonts w:hint="eastAsia" w:ascii="仿宋" w:hAnsi="仿宋" w:eastAsia="仿宋" w:cs="仿宋"/>
                <w:sz w:val="24"/>
                <w:szCs w:val="24"/>
              </w:rPr>
            </w:pPr>
            <w:r>
              <w:rPr>
                <w:rFonts w:hint="eastAsia" w:ascii="仿宋" w:hAnsi="仿宋" w:eastAsia="仿宋" w:cs="仿宋"/>
                <w:sz w:val="24"/>
                <w:szCs w:val="24"/>
              </w:rPr>
              <w:t>2、学生能够对自己进行自我认知分析与环境认知分析，能够对自己的职业生涯有较清晰的认知，部分对自己有较深认知的同学能设计出自己的职业生涯规划。</w:t>
            </w:r>
          </w:p>
          <w:p>
            <w:pPr>
              <w:spacing w:line="360" w:lineRule="exact"/>
              <w:rPr>
                <w:rFonts w:hint="eastAsia" w:ascii="仿宋" w:hAnsi="仿宋" w:eastAsia="仿宋" w:cs="仿宋"/>
                <w:sz w:val="24"/>
                <w:szCs w:val="24"/>
              </w:rPr>
            </w:pPr>
            <w:r>
              <w:rPr>
                <w:rFonts w:hint="eastAsia" w:ascii="仿宋" w:hAnsi="仿宋" w:eastAsia="仿宋" w:cs="仿宋"/>
                <w:sz w:val="24"/>
                <w:szCs w:val="24"/>
              </w:rPr>
              <w:t>三、素质目标</w:t>
            </w:r>
          </w:p>
          <w:p>
            <w:pPr>
              <w:spacing w:line="360" w:lineRule="exact"/>
              <w:rPr>
                <w:rFonts w:hint="eastAsia" w:ascii="仿宋" w:hAnsi="仿宋" w:eastAsia="仿宋" w:cs="仿宋"/>
                <w:sz w:val="24"/>
                <w:szCs w:val="24"/>
              </w:rPr>
            </w:pPr>
            <w:r>
              <w:rPr>
                <w:rFonts w:hint="eastAsia" w:ascii="仿宋" w:hAnsi="仿宋" w:eastAsia="仿宋" w:cs="仿宋"/>
                <w:sz w:val="24"/>
                <w:szCs w:val="24"/>
              </w:rPr>
              <w:t>通过本学期的学习，使学生拥有正确的择业就业观念与良好的职业素养。</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主要是帮助学生了解社会环境、社会需求，正确认识就业，树立正确的择业就业观念；了解职业素质与素养的重要性；能更快的进行职业适应与角色转变；学会如何进行自我认知、环境认知，设计自己的职业生涯规划等。</w:t>
            </w:r>
          </w:p>
          <w:p>
            <w:pPr>
              <w:spacing w:line="360" w:lineRule="exact"/>
              <w:rPr>
                <w:rFonts w:hint="eastAsia" w:ascii="仿宋" w:hAnsi="仿宋" w:eastAsia="仿宋" w:cs="仿宋"/>
                <w:sz w:val="24"/>
                <w:szCs w:val="24"/>
              </w:rPr>
            </w:pPr>
            <w:r>
              <w:rPr>
                <w:rFonts w:hint="eastAsia" w:ascii="仿宋" w:hAnsi="仿宋" w:eastAsia="仿宋" w:cs="仿宋"/>
                <w:sz w:val="24"/>
                <w:szCs w:val="24"/>
              </w:rPr>
              <w:t>建议引入多个社会实际就业、创业案例，帮助学生深入了解社会环境，降低心理预期，帮助其更好的规划与融入职业生涯。</w:t>
            </w:r>
          </w:p>
        </w:tc>
        <w:tc>
          <w:tcPr>
            <w:tcW w:w="1025" w:type="pct"/>
            <w:vAlign w:val="center"/>
          </w:tcPr>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r>
              <w:rPr>
                <w:rFonts w:hint="eastAsia" w:ascii="仿宋" w:hAnsi="仿宋" w:eastAsia="仿宋" w:cs="仿宋"/>
                <w:sz w:val="24"/>
                <w:szCs w:val="24"/>
              </w:rPr>
              <w:t>本课程运用教材、对话、案例讨论和分组竞答等形式教授以下主要内容：角色转变、环境适应、职业适应、自我认知、社会环境认知、自我成长和职业素养提升，职业生涯规划，如何创办企业等。</w:t>
            </w: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36课时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465" w:type="pct"/>
            <w:vAlign w:val="center"/>
          </w:tcPr>
          <w:p>
            <w:pPr>
              <w:spacing w:line="360" w:lineRule="exact"/>
              <w:jc w:val="left"/>
              <w:rPr>
                <w:rFonts w:hint="eastAsia" w:ascii="仿宋" w:hAnsi="仿宋" w:eastAsia="仿宋" w:cs="仿宋"/>
                <w:spacing w:val="-8"/>
                <w:sz w:val="24"/>
                <w:szCs w:val="24"/>
              </w:rPr>
            </w:pPr>
            <w:r>
              <w:rPr>
                <w:rFonts w:hint="eastAsia" w:ascii="仿宋" w:hAnsi="仿宋" w:eastAsia="仿宋" w:cs="仿宋"/>
                <w:sz w:val="24"/>
                <w:szCs w:val="24"/>
              </w:rPr>
              <w:t>语文(含应用文)</w:t>
            </w:r>
          </w:p>
        </w:tc>
        <w:tc>
          <w:tcPr>
            <w:tcW w:w="161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掌握通知和请示的的固定格式和注意事项，掌握常用计划的写作特点和种类，掌握总结的写作的基本格式和作用。</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本课程进一步加强现代文和文言文阅读训练。</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提高学生阅读现代文和浅易文言文的能力；加强文学作品阅读教学，培养学生欣赏文学作品的能力；加强写作和口语交际训练，提高学生应用文写作能力和日常口语交际水平。</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70课时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酒店服务英语</w:t>
            </w:r>
          </w:p>
        </w:tc>
        <w:tc>
          <w:tcPr>
            <w:tcW w:w="161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能力目标：能综合运用所学的英语语言，从事酒店服务工作环境中的客房预订、接待入住、退房离店、礼宾服务、商务中心服务、总机服务、各项客房服务、餐位预订等各项酒店服务工作。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知识目标：了解酒店服务各项工作任务的基本服务流程和要点要点，掌握用英语进行酒店各部门服务工作所必备的、基础的专业术语和表达句。</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素质目标：具有良好的职业素养、文化素养、沟通能力、应变能力和处理问题能力。</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本课程的主要目的是围绕酒店服务工作，重点训练和提高学生英语表达技能，使学生能在酒店服务工作中进行流利地交流，为境外旅客提供服务。</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听、说、读、写能力的培养贯穿于每一课中，语法与课文内容巧妙融合，通过大量的语言实践活动，切实提高学生综合运用英语的能力。</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140课时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铁路客运英语</w:t>
            </w:r>
          </w:p>
        </w:tc>
        <w:tc>
          <w:tcPr>
            <w:tcW w:w="161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通过本课程的学习，使学生熟悉问讯处，乘务组等各个列车乘务员岗位的操作流程和操作要求，掌握报站、安全注意事项介绍、服务项目介绍、发车词的英文版本等，达到列车乘务员职业标准的相关要求。</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该课程以培养学生铁路客运实用英语服务能力为方向，密切结合行业和工作岗位需要补充教学与训练内容，为专业教学和铁路后备高技能人才培养服务。</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听、说、读、写能力的培养贯穿于每一课中，语法与课文内容巧妙融合，通过大量的语言实践活动，切实提高学生综合运用英语的能力。</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体育与健康</w:t>
            </w:r>
          </w:p>
        </w:tc>
        <w:tc>
          <w:tcPr>
            <w:tcW w:w="161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提高体能和运动技能水平，加深对体育与健康知识的理解；学会体育学习及其评价，增强体育实践能力。</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本课程进一步学习体育与卫生保健的基础知识和运动技能，掌握科学锻炼和娱乐休闲的基本方法，养成自觉锻炼的习惯。</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其任务是提高全体学生的心理素质，帮助学生正确认识和处理成长、学习、生活和求职就业中遇到的心理行为问题，促进其身心全面和谐发展。</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142课时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计算机基础与应用</w:t>
            </w:r>
          </w:p>
        </w:tc>
        <w:tc>
          <w:tcPr>
            <w:tcW w:w="161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通过教学使学生掌握计算机网络安全的基本知识以及Word、Excel、PowerPoint等计算机办公的基本应用技能。 教学内容：计算机的基本构成、互联网的运用、Word文字处理和综合排版、Excel数据处理、PowerPoint的制作。</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学习计算机的基础知识、常用操作系统的使用、文字处理软件的使用、计算机网络的基本操作和使用。</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学生通过学习计算机的基本技能，为今后在就业岗位上利用计算机办公提高效率和帮助。和工作打下基础。</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46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安全教育</w:t>
            </w:r>
          </w:p>
        </w:tc>
        <w:tc>
          <w:tcPr>
            <w:tcW w:w="1615"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普及学生安全防患意识，提升学生应急技能。有效控制、预防、排除及避免意外伤害事件，以维护身体生命安全。</w:t>
            </w:r>
          </w:p>
        </w:tc>
        <w:tc>
          <w:tcPr>
            <w:tcW w:w="1253"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本课程是以促进中职学生树立和强化安全意识，掌握必要的安全行为的知识和技能，养成自救自护的素养和能力为目标的一门综合性的人文素质课程。</w:t>
            </w:r>
          </w:p>
        </w:tc>
        <w:tc>
          <w:tcPr>
            <w:tcW w:w="1025" w:type="pc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掌握各种安全防范知识及安全防范措施，增强学生的安全意识和自我保护意识。</w:t>
            </w:r>
          </w:p>
        </w:tc>
        <w:tc>
          <w:tcPr>
            <w:tcW w:w="33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18课时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 w:type="pct"/>
            <w:tcBorders>
              <w:bottom w:val="single" w:color="auto" w:sz="1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465" w:type="pct"/>
            <w:tcBorders>
              <w:bottom w:val="single" w:color="auto" w:sz="12" w:space="0"/>
            </w:tcBorders>
            <w:vAlign w:val="center"/>
          </w:tcPr>
          <w:p>
            <w:pPr>
              <w:spacing w:line="360" w:lineRule="exact"/>
              <w:jc w:val="left"/>
              <w:rPr>
                <w:rFonts w:hint="eastAsia" w:ascii="仿宋" w:hAnsi="仿宋" w:eastAsia="仿宋" w:cs="仿宋"/>
                <w:b/>
                <w:sz w:val="24"/>
                <w:szCs w:val="24"/>
              </w:rPr>
            </w:pPr>
            <w:r>
              <w:rPr>
                <w:rFonts w:hint="eastAsia" w:ascii="仿宋" w:hAnsi="仿宋" w:eastAsia="仿宋" w:cs="仿宋"/>
                <w:sz w:val="24"/>
                <w:szCs w:val="24"/>
              </w:rPr>
              <w:t>心理健康教育</w:t>
            </w:r>
          </w:p>
        </w:tc>
        <w:tc>
          <w:tcPr>
            <w:tcW w:w="1615" w:type="pct"/>
            <w:tcBorders>
              <w:bottom w:val="single" w:color="auto" w:sz="12"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知识目标：帮助学生开发智力，积极适应学习和生活环境;在发展万面，培养学生正确的自我认知能力，包括自我认识、自我评价和自我反思能力。</w:t>
            </w:r>
          </w:p>
          <w:p>
            <w:pPr>
              <w:spacing w:line="360" w:lineRule="exact"/>
              <w:rPr>
                <w:rFonts w:hint="eastAsia" w:ascii="仿宋" w:hAnsi="仿宋" w:eastAsia="仿宋" w:cs="仿宋"/>
                <w:sz w:val="24"/>
                <w:szCs w:val="24"/>
              </w:rPr>
            </w:pPr>
            <w:r>
              <w:rPr>
                <w:rFonts w:hint="eastAsia" w:ascii="仿宋" w:hAnsi="仿宋" w:eastAsia="仿宋" w:cs="仿宋"/>
                <w:sz w:val="24"/>
                <w:szCs w:val="24"/>
              </w:rPr>
              <w:t>能力目标：是指培养学生良好的个性心理品质，使学生形成对挫折的正确态度和良好的耐挫折能力，更好地适应学习和生活环境，培养学生良好的人际沟通能力，预防和矫正不良的个性品质。</w:t>
            </w:r>
          </w:p>
          <w:p>
            <w:pPr>
              <w:spacing w:line="360" w:lineRule="exact"/>
              <w:rPr>
                <w:rFonts w:hint="eastAsia" w:ascii="仿宋" w:hAnsi="仿宋" w:eastAsia="仿宋" w:cs="仿宋"/>
                <w:sz w:val="24"/>
                <w:szCs w:val="24"/>
              </w:rPr>
            </w:pPr>
            <w:r>
              <w:rPr>
                <w:rFonts w:hint="eastAsia" w:ascii="仿宋" w:hAnsi="仿宋" w:eastAsia="仿宋" w:cs="仿宋"/>
                <w:sz w:val="24"/>
                <w:szCs w:val="24"/>
              </w:rPr>
              <w:t>情感态度观念目标：帮助学生觉察和理解自己的情绪状态，学会主动调节、控制自己的情绪，保持情绪的稳定，培养积极、愉快的情绪，以及更高级的社会态度和价值观等，特别是社会主义核心价值观。</w:t>
            </w:r>
          </w:p>
        </w:tc>
        <w:tc>
          <w:tcPr>
            <w:tcW w:w="1253" w:type="pct"/>
            <w:tcBorders>
              <w:bottom w:val="single" w:color="auto" w:sz="12"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本课程使学生在日常生活中学会认识自我、发展自我，懂得如何学习、如何与人相处、自助助人，提高心理素质。</w:t>
            </w:r>
          </w:p>
        </w:tc>
        <w:tc>
          <w:tcPr>
            <w:tcW w:w="1025" w:type="pct"/>
            <w:tcBorders>
              <w:bottom w:val="single" w:color="auto" w:sz="12"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本课程通过通过开展心理剧、角色扮演、小组讨论等各种具体活动方式,教授以下内容：心理健康基本知识、悦纳自我健康成长、和谐关系快乐生活、学会学习和有效学习、提升职业心理素质等。</w:t>
            </w:r>
          </w:p>
        </w:tc>
        <w:tc>
          <w:tcPr>
            <w:tcW w:w="330" w:type="pct"/>
            <w:tcBorders>
              <w:bottom w:val="single" w:color="auto" w:sz="1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18课时</w:t>
            </w:r>
          </w:p>
        </w:tc>
      </w:tr>
    </w:tbl>
    <w:p>
      <w:pPr>
        <w:spacing w:line="440" w:lineRule="exact"/>
        <w:ind w:firstLine="562" w:firstLineChars="200"/>
        <w:outlineLvl w:val="0"/>
        <w:rPr>
          <w:rFonts w:hint="eastAsia" w:ascii="仿宋" w:hAnsi="仿宋" w:eastAsia="仿宋" w:cs="仿宋"/>
          <w:b/>
          <w:bCs/>
          <w:sz w:val="28"/>
          <w:szCs w:val="28"/>
        </w:rPr>
      </w:pPr>
      <w:bookmarkStart w:id="16" w:name="_Toc10099"/>
      <w:bookmarkStart w:id="17" w:name="_Toc1750"/>
      <w:r>
        <w:rPr>
          <w:rFonts w:hint="eastAsia" w:ascii="仿宋" w:hAnsi="仿宋" w:eastAsia="仿宋" w:cs="仿宋"/>
          <w:b/>
          <w:bCs/>
          <w:sz w:val="28"/>
          <w:szCs w:val="28"/>
        </w:rPr>
        <w:t>六、课程设置及要求</w:t>
      </w:r>
      <w:bookmarkEnd w:id="16"/>
      <w:bookmarkEnd w:id="17"/>
    </w:p>
    <w:p>
      <w:pPr>
        <w:adjustRightInd w:val="0"/>
        <w:snapToGrid w:val="0"/>
        <w:spacing w:line="44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本专业课程设置分为公共基础课、专业（技能）课。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(一)公共基础课程</w:t>
      </w:r>
    </w:p>
    <w:p>
      <w:pPr>
        <w:spacing w:line="440" w:lineRule="exact"/>
        <w:ind w:firstLine="480"/>
        <w:rPr>
          <w:rFonts w:hint="eastAsia" w:ascii="仿宋" w:hAnsi="仿宋" w:eastAsia="仿宋" w:cs="仿宋"/>
          <w:bCs/>
          <w:color w:val="000000"/>
          <w:sz w:val="28"/>
          <w:szCs w:val="28"/>
        </w:rPr>
      </w:pPr>
      <w:r>
        <w:rPr>
          <w:rFonts w:hint="eastAsia" w:ascii="仿宋" w:hAnsi="仿宋" w:eastAsia="仿宋" w:cs="仿宋"/>
          <w:sz w:val="28"/>
          <w:szCs w:val="28"/>
        </w:rPr>
        <w:t>根据教学基本要求，教师应认真学习教学大纲，准确把握课程定位，积极探索教学方式、方法和手段的改革，调动学生学习的积极性，为学生综合素质的提高、职业能力的形成和可持续发展奠定基础。</w:t>
      </w:r>
    </w:p>
    <w:p>
      <w:pPr>
        <w:adjustRightInd w:val="0"/>
        <w:snapToGrid w:val="0"/>
        <w:spacing w:line="440" w:lineRule="exact"/>
        <w:ind w:firstLine="548" w:firstLineChars="196"/>
        <w:outlineLvl w:val="0"/>
        <w:rPr>
          <w:rFonts w:hint="eastAsia" w:ascii="仿宋" w:hAnsi="仿宋" w:eastAsia="仿宋" w:cs="仿宋"/>
          <w:sz w:val="28"/>
          <w:szCs w:val="28"/>
        </w:rPr>
      </w:pPr>
      <w:bookmarkStart w:id="18" w:name="_Toc24191"/>
      <w:bookmarkStart w:id="19" w:name="_Toc6866"/>
      <w:bookmarkStart w:id="20" w:name="_Toc23828"/>
      <w:bookmarkStart w:id="21" w:name="_Toc7764"/>
      <w:r>
        <w:rPr>
          <w:rFonts w:hint="eastAsia" w:ascii="仿宋" w:hAnsi="仿宋" w:eastAsia="仿宋" w:cs="仿宋"/>
          <w:sz w:val="28"/>
          <w:szCs w:val="28"/>
        </w:rPr>
        <w:t>本专业公共基础课设置采用人力资源和社会保障部《技工院校公共课设置方案》，必修课程包括道德法律与人生、经济与政治常识、职业道德与职业指导、职业生涯规划、语文（含应用文）、酒店服务英语、铁路客运英语、体育与健康、计算机基础与应用、安全教育、心理健康教育等。</w:t>
      </w:r>
      <w:bookmarkEnd w:id="18"/>
      <w:bookmarkEnd w:id="19"/>
      <w:bookmarkEnd w:id="20"/>
      <w:bookmarkEnd w:id="21"/>
    </w:p>
    <w:p>
      <w:pPr>
        <w:adjustRightInd w:val="0"/>
        <w:snapToGrid w:val="0"/>
        <w:spacing w:line="440" w:lineRule="exact"/>
        <w:ind w:firstLine="548" w:firstLineChars="196"/>
        <w:outlineLvl w:val="0"/>
        <w:rPr>
          <w:rFonts w:hint="eastAsia" w:ascii="仿宋" w:hAnsi="仿宋" w:eastAsia="仿宋" w:cs="仿宋"/>
          <w:color w:val="000000"/>
          <w:sz w:val="28"/>
          <w:szCs w:val="28"/>
        </w:rPr>
      </w:pPr>
      <w:bookmarkStart w:id="22" w:name="_Toc14196"/>
      <w:bookmarkStart w:id="23" w:name="_Toc23015"/>
      <w:r>
        <w:rPr>
          <w:rFonts w:hint="eastAsia" w:ascii="仿宋" w:hAnsi="仿宋" w:eastAsia="仿宋" w:cs="仿宋"/>
          <w:color w:val="000000"/>
          <w:sz w:val="28"/>
          <w:szCs w:val="28"/>
        </w:rPr>
        <w:t>（二）专业</w:t>
      </w:r>
      <w:r>
        <w:rPr>
          <w:rFonts w:hint="eastAsia" w:ascii="仿宋" w:hAnsi="仿宋" w:eastAsia="仿宋" w:cs="仿宋"/>
          <w:sz w:val="28"/>
          <w:szCs w:val="28"/>
        </w:rPr>
        <w:t>(技能)</w:t>
      </w:r>
      <w:r>
        <w:rPr>
          <w:rFonts w:hint="eastAsia" w:ascii="仿宋" w:hAnsi="仿宋" w:eastAsia="仿宋" w:cs="仿宋"/>
          <w:color w:val="000000"/>
          <w:sz w:val="28"/>
          <w:szCs w:val="28"/>
        </w:rPr>
        <w:t>课</w:t>
      </w:r>
      <w:bookmarkEnd w:id="22"/>
      <w:bookmarkEnd w:id="23"/>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专业（技能）课程教学围绕行业岗位对学生知识和技能的要求开展, 按照列车乘务职业岗位的能力要求，以实际岗位工作任务为出发点,岗位上需要什么,教学中就教什么,岗位上怎么做,教学中就怎么教,构建基于工作过程的项目化课程。在教学方法上,改变传统教学中的“先理论,后实践”的教学模式,打破理论与实践的界限,坚持理论与实践一体化的教学方法。坚持在做中教、做中学。通过采用项目教学、案例教学、任务教学、角色扮演、情境教学等方法，创新课堂教学。在实践中根据需要学习的相关理论知识,用多少就教多少,以“必需、够用”为原则,学生边实践、边学习相关理论知识,既可调动学生的学习热情,也有利于提高学生的实践能力和综合能力。</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1.依托已建成的实训室，注重学生学法指导。各学科成立“技能学习兴趣小组”，培养自学能力，帮助学生建立知识体系，使之系统化。注重基础、突出能力，强化训练。在课堂教学中要注意及时把握学生学习、心理动态，强化激励措施。组织互助学习小组，倡导3－5人成一组进行竞争、互动合作，强调整体的学习工作过程，利于学生综合职业能力的培养，促进专业学生技能素养双提升。</w:t>
      </w:r>
    </w:p>
    <w:p>
      <w:pPr>
        <w:pStyle w:val="17"/>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2.专业课程、核心课程要有计划安排企业专家、能工巧匠进校讲学。</w:t>
      </w:r>
      <w:r>
        <w:rPr>
          <w:rFonts w:hint="eastAsia" w:ascii="仿宋" w:hAnsi="仿宋" w:eastAsia="仿宋" w:cs="仿宋"/>
          <w:sz w:val="28"/>
          <w:szCs w:val="28"/>
          <w:shd w:val="clear" w:color="auto" w:fill="FFFFFF"/>
        </w:rPr>
        <w:t>让师生不仅见证了大师超群的专业技能，领略大师风采，更能从中了解更多的行业、企业发展情况。</w:t>
      </w:r>
    </w:p>
    <w:tbl>
      <w:tblPr>
        <w:tblStyle w:val="8"/>
        <w:tblW w:w="96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47"/>
        <w:gridCol w:w="2694"/>
        <w:gridCol w:w="2551"/>
        <w:gridCol w:w="1843"/>
        <w:gridCol w:w="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947" w:type="dxa"/>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2694" w:type="dxa"/>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教学目标</w:t>
            </w:r>
          </w:p>
        </w:tc>
        <w:tc>
          <w:tcPr>
            <w:tcW w:w="2551" w:type="dxa"/>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主要教学内容</w:t>
            </w:r>
          </w:p>
        </w:tc>
        <w:tc>
          <w:tcPr>
            <w:tcW w:w="1843" w:type="dxa"/>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教学要求与建议</w:t>
            </w:r>
          </w:p>
        </w:tc>
        <w:tc>
          <w:tcPr>
            <w:tcW w:w="854" w:type="dxa"/>
            <w:tcBorders>
              <w:top w:val="single" w:color="auto" w:sz="12" w:space="0"/>
            </w:tcBorders>
            <w:shd w:val="clear" w:color="auto" w:fill="E6E6E6"/>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普通话</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系统讲授普通话的基础理论和基本知识，使学生掌握普通话语音基本知识和普通话声、韵、调、音变的发音要领；具备较强的方音辩证能力和自我训练能力，能用规范标准或比较规范标准的普通话进行朗读、说话及其它口语交际，为以后的工作打好基础。</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本课程是一门在理论的指导下，实践性很强的课程，应着重训练和提高学生的普通话口语表达能力。</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教学中坚持理论和实践相结合、课堂示范和自我训练相结合、课内学习和课外活动相结合的基本原则，以理论为指导，以训练为主导。</w:t>
            </w:r>
          </w:p>
        </w:tc>
        <w:tc>
          <w:tcPr>
            <w:tcW w:w="854" w:type="dxa"/>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144课时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客运服务礼仪</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知识目标:理解铁路客运服务礼仪的基本知识，掌握铁路客运服务人员的职业礼仪，铁路客运服务人员的仪容神态礼仪、服饰礼仪、仪态礼仪和沟通礼仪，掌握铁路客运服务礼仪、乘客投诉处理和服务的质量评价</w:t>
            </w:r>
            <w:r>
              <w:rPr>
                <w:rFonts w:hint="eastAsia" w:ascii="仿宋" w:hAnsi="仿宋" w:eastAsia="仿宋" w:cs="仿宋"/>
                <w:sz w:val="24"/>
                <w:szCs w:val="24"/>
              </w:rPr>
              <w:br w:type="textWrapping"/>
            </w:r>
            <w:r>
              <w:rPr>
                <w:rFonts w:hint="eastAsia" w:ascii="仿宋" w:hAnsi="仿宋" w:eastAsia="仿宋" w:cs="仿宋"/>
                <w:sz w:val="24"/>
                <w:szCs w:val="24"/>
              </w:rPr>
              <w:t>能力目标:有良好的职业意识，能以服务为宗旨，吃苦耐劳、文明服务，注重自身形象塑造，具有良好的职业形象和心理素质，能把握角色心理，分析客我关系，有较强的人际交往能力和抗挫折能</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在培养学生良好的服务意识和服务心理，塑造良好的职业形象，陶冶学生的职业情操，使学生具有较强的表达能力和人际沟通能力，熟悉客运服务岗位群的礼仪需求，提高学生的综合职业素养。帮助学生了解客运服务业相关从业岗位的接待工作，牢固树立“宾客至上”的观点，自觉讲究礼貌礼节，切实做到文明接待、礼貌服务、诚实守信、善于沟通和合作。</w:t>
            </w: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rPr>
            </w:pP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教学中要理论和实践相结合、课堂示范和自我训练相结合、以理论为指导，以训练为主导。</w:t>
            </w:r>
          </w:p>
        </w:tc>
        <w:tc>
          <w:tcPr>
            <w:tcW w:w="854" w:type="dxa"/>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68课时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铁路客运组织</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知识目标：了解铁路整个运输体系的构成及运输组织原理。掌握铁路车站、铁路局运输组织工作的业务流程和具体处理操作办。</w:t>
            </w:r>
          </w:p>
          <w:p>
            <w:pPr>
              <w:spacing w:line="360" w:lineRule="exact"/>
              <w:rPr>
                <w:rFonts w:hint="eastAsia" w:ascii="仿宋" w:hAnsi="仿宋" w:eastAsia="仿宋" w:cs="仿宋"/>
                <w:sz w:val="24"/>
                <w:szCs w:val="24"/>
              </w:rPr>
            </w:pPr>
            <w:r>
              <w:rPr>
                <w:rFonts w:hint="eastAsia" w:ascii="仿宋" w:hAnsi="仿宋" w:eastAsia="仿宋" w:cs="仿宋"/>
                <w:sz w:val="24"/>
                <w:szCs w:val="24"/>
              </w:rPr>
              <w:t>能力目标：具有组织旅输和办理站、车客运工作的初步能力。具有正确处理路内运输中的实际问题。具有编制客运记录和拍发业务的能力。</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通过本课程的学习，培养学生较为宽广的基础理论和扎实的专业理论知识，使学生熟悉铁路车站、铁路局运输组织工作的业务流程和具体作业组织方法，以满足铁路运输相关工作岗位的技能要求。</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课程的主要任务是培养学生树立“人民铁路为人民”的思想，在业务上掌握客运组织的基本知识，熟悉并运用规章处理旅客运输过程中的有关问题以及获得办理客运业务的初步技能。</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144课时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餐厅服务与管理</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通过学习使学生掌握餐饮服务技能、服务程序，具备餐饮服务意识与管理意识，能够胜任餐饮企业服务岗位工作，并具备向管理岗位发展的潜质和基础。</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本课程主要讲授餐饮服务的基本知识与技能及餐饮管理的基本理论与方法，包括五个模块:职业意识树立、餐饮服务操作技能、餐饮服务程序、餐饮管理知识、餐饮企业创业知识五大模块。</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利用多媒体教学设备，讲解与案例相结合</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138课时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客房服务与管理</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了解客房产品的概念和构成，客房部的主要任务，掌握客房部的组织结构和业务分工及主要职责，认识客房部的业务特点。</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通过学习 掌握清扫客房的知识，培养学生的实践能力， 并且正确引导 学生对清洁卫生的态度。</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理论与实践相结合，案例导入，提起学生的学习兴趣</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104课时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铁路客运规章教程</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熟悉高速铁路的特征。掌握高速铁路的主要技术和经济优势。了解国外高速铁路的发展情况。掌握高速铁路客运服务工作的基本要求。熟悉铁路基层客运服务的内容及岗位设置。</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通过本课程的学习，使学生掌握必备的高速铁路客运规章的相关知识，为今后走上工作岗位奠定基础。</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将理论用多媒体教学设备直观的展现给学生。</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中华茶艺</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了解茶叶基础知识和中国茶文化发展演变及其精神的内涵，了解中国少数民族不同的茶俗，通过对有代表性的茶诗词的鉴赏了解中国茶文化的美学意韵，提升学生的文化素质。</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掌握各类常用茶的审评、简单鉴别技能，掌握品茗茶具选配、简单的茶艺表演，会演示多种茶品的冲泡、调制、品尝技艺。推荐参加茶艺师职业技能证书的考试。</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教会学生保持自然得体、高雅的外表形象，拥有平和、谦恭的处事心态，正确运用茶艺礼仪，成为中国茶文化传播的使者。</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144课时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调酒技艺</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掌握酒水的基本概念</w:t>
            </w:r>
            <w:r>
              <w:rPr>
                <w:rFonts w:hint="eastAsia" w:ascii="仿宋" w:hAnsi="仿宋" w:eastAsia="仿宋" w:cs="仿宋"/>
                <w:sz w:val="24"/>
                <w:szCs w:val="24"/>
              </w:rPr>
              <w:br w:type="textWrapping"/>
            </w:r>
            <w:r>
              <w:rPr>
                <w:rFonts w:hint="eastAsia" w:ascii="仿宋" w:hAnsi="仿宋" w:eastAsia="仿宋" w:cs="仿宋"/>
                <w:sz w:val="24"/>
                <w:szCs w:val="24"/>
              </w:rPr>
              <w:t>掌握学习酒水知识和调酒技术的方法和要求</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掌握酒水知识和调酒技术的方法、技巧</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创设学习环境、以启发式教学法，讲授教学法教师教法:启发式教学法、引导发现法、讲授法、互动法.</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铁路概论</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了解铁路史、铁路运输业、铁路运输设备以及铁路运输工作的基本概念，基本原理及基本运用</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通过课程学习要求学生对铁路运输业有了概括的认识和了解，尤其，要求学生掌握铁路运输设备的基本构造、基本原理。</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一方面为学生学习后续课程提供必要的基础知识;另一方面也为学生充分了解铁路运输现状和发展趋势、借此开拓眼界和思路，及时地去努力学习和掌握新的铁路运输设备的新知识、新技术。</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68课时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动车组列车员</w:t>
            </w:r>
          </w:p>
        </w:tc>
        <w:tc>
          <w:tcPr>
            <w:tcW w:w="2694"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了解高速铁路概述、动车组列车设备设施、动车组旅客运输组织、动车组列车安全管理和应急处置以及站车服务人员行为规范。</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通过课程学习和掌握高速铁路概述、动车组列车设备设施、动车组旅客运输组织、动车组列车安全管理和应急处置以及站车服务人员行为规范</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利用多媒体教学，案例导入激起学生学习兴趣。</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铁路运输安全管理</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理解铁路运输安全的意义:掌握铁路运输安全现状及铁路运输安全特殊性</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由合适的图片和案例引起学生对该专业课的兴趣，突出学生的主观能动性，激发学生学习的兴趣，培养专业技能素养。</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以恰当的问题为纽带，给学生创设自主探究、合作交流的空间，指导学生掌握相关的专业知识技能</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铁路客运员</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了解旅客运输服务的标准、服务质量的管理等理论,掌握服务工作技巧与策略、动车列车的服务技巧等</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学会运用所学知识处理实际问题,从而为今后从事交通运输工作打下良好的知识基础,能利用该知识积极为运输工作贡献，成为推动我国佳通运输事业发展的人才。</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本课程主要任务是结合铁路运输现状，引入大量典型案例，理论联系实际</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旅客运输心理学</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了解分析旅客在乘车旅行中伴随着各种心理活动以及由此产生的各种行为，以及客运服务人员在工作中也会产生各种心理活动及行为</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掌握旅客旅行 的心理活动，加强客运服务人员的心理修养及管理。</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采用多媒体教学设备，案例导入，激发学生学习兴趣</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36课时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旅游地理</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了解旅游地理环境和旅游资源的基本特征。</w:t>
            </w:r>
          </w:p>
        </w:tc>
        <w:tc>
          <w:tcPr>
            <w:tcW w:w="2551"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掌握旅游地理环境和旅游资源的基本特征</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利用多媒体教学设备，观看视频，激发学生学习兴趣</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36课时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947"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铁路旅客运输服务</w:t>
            </w:r>
          </w:p>
        </w:tc>
        <w:tc>
          <w:tcPr>
            <w:tcW w:w="2694"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了解旅客运输服务的标准、服务质量的管理等理论,掌握服务工作技巧与策略、动车列车的服务技巧等,学会运用所学知识处理实际问题</w:t>
            </w:r>
          </w:p>
        </w:tc>
        <w:tc>
          <w:tcPr>
            <w:tcW w:w="2551" w:type="dxa"/>
          </w:tcPr>
          <w:p>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通过本课程的学习,使学生透彻地了解旅客运输服务与服务质量、服务质量标准与服务标准化、服务工作的质量管理、服务工作心理、服务工作的技能技巧、服务工作的策略、动车组列车服务、服务企业文化和公共关系等理论与实践。掌握铁路旅客运输服务的工作要求和以人为本，旅客至上”的服务理念,为今后在铁路工作中,奠定专业基础。</w:t>
            </w:r>
          </w:p>
        </w:tc>
        <w:tc>
          <w:tcPr>
            <w:tcW w:w="1843"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结合铁路运输现状，引入大量典型案例，理论联系实际，使学生全面了解</w:t>
            </w:r>
          </w:p>
        </w:tc>
        <w:tc>
          <w:tcPr>
            <w:tcW w:w="854"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72课时</w:t>
            </w:r>
          </w:p>
        </w:tc>
      </w:tr>
    </w:tbl>
    <w:p>
      <w:pPr>
        <w:adjustRightInd w:val="0"/>
        <w:snapToGrid w:val="0"/>
        <w:spacing w:before="156" w:beforeLines="5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（三）跟岗实习</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不具有独立操作能力、不能完全适应实习岗位要求的学生，由职业学校组织到实习单位的相应岗位，在专业人员指导下部分参与实际辅助工作的活动，进行跟岗实习。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职业学校和实习单位应当分别选派经验丰富、业务素质好、责任心强、安全防范意识高的实习指导教师和专门人员全程指导、共同管理学生实习。</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实习岗位应符合专业培养目标要求，与学生所学专业对口或相近。学生参加跟岗实习前，职业学校、实习单位、学生三方应签订实习协议。协议文本由当事方各执一份。</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（四）顶岗实习</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初步具备实践岗位独立工作能力的学生，到相应实习岗位，相对独立参与实际工作的活动，进行顶岗实习。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职业学校和实习单位应当分别选派经验丰富、业务素质好、责任心强、安全防范意识高的实习指导教师和专门人员全程指导、共同管理学生实习。</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实习岗位应符合专业培养目标要求，与学生所学专业对口或相近。学生参加顶岗实习前，职业学校、实习单位、学生三方应签订实习协议。协议文本由当事方各执一份。</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主要包括文化基础课程和专业(技能)课程。</w:t>
      </w:r>
    </w:p>
    <w:p>
      <w:pPr>
        <w:spacing w:line="440" w:lineRule="exact"/>
        <w:ind w:firstLine="562" w:firstLineChars="200"/>
        <w:outlineLvl w:val="0"/>
        <w:rPr>
          <w:rFonts w:hint="eastAsia" w:ascii="仿宋" w:hAnsi="仿宋" w:eastAsia="仿宋" w:cs="仿宋"/>
          <w:b/>
          <w:bCs/>
          <w:sz w:val="28"/>
          <w:szCs w:val="28"/>
        </w:rPr>
      </w:pPr>
      <w:bookmarkStart w:id="24" w:name="_Toc17147"/>
      <w:bookmarkStart w:id="25" w:name="_Toc26242"/>
      <w:r>
        <w:rPr>
          <w:rFonts w:hint="eastAsia" w:ascii="仿宋" w:hAnsi="仿宋" w:eastAsia="仿宋" w:cs="仿宋"/>
          <w:b/>
          <w:bCs/>
          <w:sz w:val="28"/>
          <w:szCs w:val="28"/>
        </w:rPr>
        <w:t>七、教学进程总体安排</w:t>
      </w:r>
      <w:bookmarkEnd w:id="24"/>
      <w:bookmarkEnd w:id="25"/>
    </w:p>
    <w:p>
      <w:pPr>
        <w:spacing w:line="400" w:lineRule="exact"/>
        <w:ind w:firstLine="480"/>
        <w:jc w:val="center"/>
        <w:rPr>
          <w:rFonts w:hint="eastAsia" w:ascii="仿宋" w:hAnsi="仿宋" w:eastAsia="仿宋" w:cs="仿宋"/>
          <w:b/>
          <w:bCs/>
          <w:sz w:val="28"/>
        </w:rPr>
      </w:pPr>
      <w:bookmarkStart w:id="26" w:name="_Toc13086"/>
      <w:bookmarkStart w:id="27" w:name="_Toc6262"/>
      <w:bookmarkStart w:id="28" w:name="_Hlk81644559"/>
      <w:r>
        <w:rPr>
          <w:rFonts w:hint="eastAsia" w:ascii="仿宋" w:hAnsi="仿宋" w:eastAsia="仿宋" w:cs="仿宋"/>
          <w:b/>
          <w:bCs/>
          <w:sz w:val="28"/>
        </w:rPr>
        <w:t>广西商业技师学院</w:t>
      </w:r>
    </w:p>
    <w:p>
      <w:pPr>
        <w:spacing w:line="400" w:lineRule="exact"/>
        <w:ind w:firstLine="480"/>
        <w:jc w:val="center"/>
        <w:rPr>
          <w:rFonts w:hint="eastAsia" w:ascii="仿宋" w:hAnsi="仿宋" w:eastAsia="仿宋" w:cs="仿宋"/>
          <w:b/>
          <w:bCs/>
          <w:color w:val="000000"/>
          <w:sz w:val="28"/>
        </w:rPr>
      </w:pPr>
      <w:r>
        <w:rPr>
          <w:rFonts w:hint="eastAsia" w:ascii="仿宋" w:hAnsi="仿宋" w:eastAsia="仿宋" w:cs="仿宋"/>
          <w:b/>
          <w:bCs/>
          <w:sz w:val="28"/>
        </w:rPr>
        <w:t xml:space="preserve">2020级 </w:t>
      </w:r>
      <w:r>
        <w:rPr>
          <w:rFonts w:hint="eastAsia" w:ascii="仿宋" w:hAnsi="仿宋" w:eastAsia="仿宋" w:cs="仿宋"/>
          <w:b/>
          <w:bCs/>
          <w:color w:val="000000"/>
          <w:sz w:val="28"/>
          <w:szCs w:val="22"/>
        </w:rPr>
        <w:t>铁路客运服务</w:t>
      </w:r>
      <w:r>
        <w:rPr>
          <w:rFonts w:hint="eastAsia" w:ascii="仿宋" w:hAnsi="仿宋" w:eastAsia="仿宋" w:cs="仿宋"/>
          <w:b/>
          <w:bCs/>
          <w:color w:val="000000"/>
          <w:sz w:val="28"/>
        </w:rPr>
        <w:t>专 课程设置与教学时间安排表A</w:t>
      </w:r>
    </w:p>
    <w:p>
      <w:pPr>
        <w:spacing w:line="300" w:lineRule="exact"/>
        <w:ind w:firstLine="720" w:firstLineChars="300"/>
        <w:rPr>
          <w:rFonts w:hint="eastAsia" w:ascii="仿宋" w:hAnsi="仿宋" w:eastAsia="仿宋" w:cs="仿宋"/>
          <w:bCs/>
          <w:sz w:val="24"/>
        </w:rPr>
      </w:pPr>
      <w:r>
        <w:rPr>
          <w:rFonts w:hint="eastAsia" w:ascii="仿宋" w:hAnsi="仿宋" w:eastAsia="仿宋" w:cs="仿宋"/>
          <w:bCs/>
          <w:sz w:val="24"/>
        </w:rPr>
        <w:t>招生对象：初中毕业生                                       学制：3年</w:t>
      </w:r>
    </w:p>
    <w:tbl>
      <w:tblPr>
        <w:tblStyle w:val="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5"/>
        <w:gridCol w:w="1669"/>
        <w:gridCol w:w="806"/>
        <w:gridCol w:w="615"/>
        <w:gridCol w:w="577"/>
        <w:gridCol w:w="445"/>
        <w:gridCol w:w="445"/>
        <w:gridCol w:w="710"/>
        <w:gridCol w:w="750"/>
        <w:gridCol w:w="740"/>
        <w:gridCol w:w="73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72"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课程</w:t>
            </w:r>
          </w:p>
          <w:p>
            <w:pPr>
              <w:widowControl/>
              <w:jc w:val="center"/>
              <w:rPr>
                <w:rFonts w:hint="eastAsia" w:ascii="仿宋" w:hAnsi="仿宋" w:eastAsia="仿宋" w:cs="仿宋"/>
                <w:sz w:val="18"/>
                <w:szCs w:val="18"/>
              </w:rPr>
            </w:pPr>
            <w:r>
              <w:rPr>
                <w:rFonts w:hint="eastAsia" w:ascii="仿宋" w:hAnsi="仿宋" w:eastAsia="仿宋" w:cs="仿宋"/>
                <w:sz w:val="18"/>
                <w:szCs w:val="18"/>
              </w:rPr>
              <w:t>分类</w:t>
            </w:r>
          </w:p>
        </w:tc>
        <w:tc>
          <w:tcPr>
            <w:tcW w:w="675"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序</w:t>
            </w:r>
          </w:p>
          <w:p>
            <w:pPr>
              <w:widowControl/>
              <w:jc w:val="center"/>
              <w:rPr>
                <w:rFonts w:hint="eastAsia" w:ascii="仿宋" w:hAnsi="仿宋" w:eastAsia="仿宋" w:cs="仿宋"/>
                <w:sz w:val="18"/>
                <w:szCs w:val="18"/>
              </w:rPr>
            </w:pPr>
            <w:r>
              <w:rPr>
                <w:rFonts w:hint="eastAsia" w:ascii="仿宋" w:hAnsi="仿宋" w:eastAsia="仿宋" w:cs="仿宋"/>
                <w:sz w:val="18"/>
                <w:szCs w:val="18"/>
              </w:rPr>
              <w:t>号</w:t>
            </w:r>
          </w:p>
        </w:tc>
        <w:tc>
          <w:tcPr>
            <w:tcW w:w="1669" w:type="dxa"/>
            <w:vMerge w:val="restart"/>
            <w:vAlign w:val="center"/>
          </w:tcPr>
          <w:p>
            <w:pPr>
              <w:widowControl/>
              <w:ind w:right="-107" w:rightChars="-51"/>
              <w:jc w:val="center"/>
              <w:rPr>
                <w:rFonts w:hint="eastAsia" w:ascii="仿宋" w:hAnsi="仿宋" w:eastAsia="仿宋" w:cs="仿宋"/>
                <w:sz w:val="18"/>
                <w:szCs w:val="18"/>
              </w:rPr>
            </w:pPr>
            <w:r>
              <w:rPr>
                <w:rFonts w:hint="eastAsia" w:ascii="仿宋" w:hAnsi="仿宋" w:eastAsia="仿宋" w:cs="仿宋"/>
                <w:sz w:val="18"/>
                <w:szCs w:val="18"/>
              </w:rPr>
              <w:t>课程名称</w:t>
            </w:r>
          </w:p>
        </w:tc>
        <w:tc>
          <w:tcPr>
            <w:tcW w:w="1998" w:type="dxa"/>
            <w:gridSpan w:val="3"/>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学时</w:t>
            </w:r>
          </w:p>
        </w:tc>
        <w:tc>
          <w:tcPr>
            <w:tcW w:w="4593" w:type="dxa"/>
            <w:gridSpan w:val="7"/>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各学期周数、学时分配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672" w:type="dxa"/>
            <w:vMerge w:val="continue"/>
            <w:vAlign w:val="center"/>
          </w:tcPr>
          <w:p>
            <w:pPr>
              <w:jc w:val="center"/>
              <w:rPr>
                <w:rFonts w:hint="eastAsia" w:ascii="仿宋" w:hAnsi="仿宋" w:eastAsia="仿宋" w:cs="仿宋"/>
                <w:sz w:val="18"/>
                <w:szCs w:val="18"/>
              </w:rPr>
            </w:pPr>
          </w:p>
        </w:tc>
        <w:tc>
          <w:tcPr>
            <w:tcW w:w="675" w:type="dxa"/>
            <w:vMerge w:val="continue"/>
            <w:vAlign w:val="center"/>
          </w:tcPr>
          <w:p>
            <w:pPr>
              <w:jc w:val="center"/>
              <w:rPr>
                <w:rFonts w:hint="eastAsia" w:ascii="仿宋" w:hAnsi="仿宋" w:eastAsia="仿宋" w:cs="仿宋"/>
                <w:sz w:val="18"/>
                <w:szCs w:val="18"/>
              </w:rPr>
            </w:pPr>
          </w:p>
        </w:tc>
        <w:tc>
          <w:tcPr>
            <w:tcW w:w="1669" w:type="dxa"/>
            <w:vMerge w:val="continue"/>
            <w:vAlign w:val="center"/>
          </w:tcPr>
          <w:p>
            <w:pPr>
              <w:jc w:val="center"/>
              <w:rPr>
                <w:rFonts w:hint="eastAsia" w:ascii="仿宋" w:hAnsi="仿宋" w:eastAsia="仿宋" w:cs="仿宋"/>
                <w:sz w:val="18"/>
                <w:szCs w:val="18"/>
              </w:rPr>
            </w:pPr>
          </w:p>
        </w:tc>
        <w:tc>
          <w:tcPr>
            <w:tcW w:w="806" w:type="dxa"/>
            <w:vMerge w:val="restart"/>
            <w:vAlign w:val="center"/>
          </w:tcPr>
          <w:p>
            <w:pPr>
              <w:pStyle w:val="3"/>
              <w:jc w:val="center"/>
              <w:rPr>
                <w:rFonts w:hint="eastAsia" w:ascii="仿宋" w:hAnsi="仿宋" w:eastAsia="仿宋" w:cs="仿宋"/>
                <w:szCs w:val="18"/>
              </w:rPr>
            </w:pPr>
            <w:r>
              <w:rPr>
                <w:rFonts w:hint="eastAsia" w:ascii="仿宋" w:hAnsi="仿宋" w:eastAsia="仿宋" w:cs="仿宋"/>
                <w:szCs w:val="18"/>
              </w:rPr>
              <w:t>总学时</w:t>
            </w:r>
          </w:p>
        </w:tc>
        <w:tc>
          <w:tcPr>
            <w:tcW w:w="615"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理论学时</w:t>
            </w:r>
          </w:p>
        </w:tc>
        <w:tc>
          <w:tcPr>
            <w:tcW w:w="577"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实践学时</w:t>
            </w:r>
          </w:p>
        </w:tc>
        <w:tc>
          <w:tcPr>
            <w:tcW w:w="890"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10" w:type="dxa"/>
            <w:tcBorders>
              <w:top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672" w:type="dxa"/>
            <w:vMerge w:val="continue"/>
            <w:vAlign w:val="center"/>
          </w:tcPr>
          <w:p>
            <w:pPr>
              <w:jc w:val="center"/>
              <w:rPr>
                <w:rFonts w:hint="eastAsia" w:ascii="仿宋" w:hAnsi="仿宋" w:eastAsia="仿宋" w:cs="仿宋"/>
                <w:sz w:val="18"/>
                <w:szCs w:val="18"/>
              </w:rPr>
            </w:pPr>
          </w:p>
        </w:tc>
        <w:tc>
          <w:tcPr>
            <w:tcW w:w="675" w:type="dxa"/>
            <w:vMerge w:val="continue"/>
            <w:vAlign w:val="center"/>
          </w:tcPr>
          <w:p>
            <w:pPr>
              <w:jc w:val="center"/>
              <w:rPr>
                <w:rFonts w:hint="eastAsia" w:ascii="仿宋" w:hAnsi="仿宋" w:eastAsia="仿宋" w:cs="仿宋"/>
                <w:sz w:val="18"/>
                <w:szCs w:val="18"/>
              </w:rPr>
            </w:pPr>
          </w:p>
        </w:tc>
        <w:tc>
          <w:tcPr>
            <w:tcW w:w="1669" w:type="dxa"/>
            <w:vMerge w:val="continue"/>
            <w:vAlign w:val="center"/>
          </w:tcPr>
          <w:p>
            <w:pPr>
              <w:jc w:val="center"/>
              <w:rPr>
                <w:rFonts w:hint="eastAsia" w:ascii="仿宋" w:hAnsi="仿宋" w:eastAsia="仿宋" w:cs="仿宋"/>
                <w:sz w:val="18"/>
                <w:szCs w:val="18"/>
              </w:rPr>
            </w:pPr>
          </w:p>
        </w:tc>
        <w:tc>
          <w:tcPr>
            <w:tcW w:w="806" w:type="dxa"/>
            <w:vMerge w:val="continue"/>
            <w:vAlign w:val="center"/>
          </w:tcPr>
          <w:p>
            <w:pPr>
              <w:jc w:val="center"/>
              <w:rPr>
                <w:rFonts w:hint="eastAsia" w:ascii="仿宋" w:hAnsi="仿宋" w:eastAsia="仿宋" w:cs="仿宋"/>
                <w:sz w:val="18"/>
                <w:szCs w:val="18"/>
              </w:rPr>
            </w:pPr>
          </w:p>
        </w:tc>
        <w:tc>
          <w:tcPr>
            <w:tcW w:w="615" w:type="dxa"/>
            <w:vMerge w:val="continue"/>
            <w:vAlign w:val="center"/>
          </w:tcPr>
          <w:p>
            <w:pPr>
              <w:jc w:val="center"/>
              <w:rPr>
                <w:rFonts w:hint="eastAsia" w:ascii="仿宋" w:hAnsi="仿宋" w:eastAsia="仿宋" w:cs="仿宋"/>
                <w:sz w:val="18"/>
                <w:szCs w:val="18"/>
              </w:rPr>
            </w:pPr>
          </w:p>
        </w:tc>
        <w:tc>
          <w:tcPr>
            <w:tcW w:w="577" w:type="dxa"/>
            <w:vMerge w:val="continue"/>
            <w:vAlign w:val="center"/>
          </w:tcPr>
          <w:p>
            <w:pPr>
              <w:jc w:val="center"/>
              <w:rPr>
                <w:rFonts w:hint="eastAsia" w:ascii="仿宋" w:hAnsi="仿宋" w:eastAsia="仿宋" w:cs="仿宋"/>
                <w:sz w:val="18"/>
                <w:szCs w:val="18"/>
              </w:rPr>
            </w:pPr>
          </w:p>
        </w:tc>
        <w:tc>
          <w:tcPr>
            <w:tcW w:w="445" w:type="dxa"/>
            <w:vAlign w:val="center"/>
          </w:tcPr>
          <w:p>
            <w:pPr>
              <w:ind w:left="27"/>
              <w:jc w:val="center"/>
              <w:rPr>
                <w:rFonts w:hint="eastAsia" w:ascii="仿宋" w:hAnsi="仿宋" w:eastAsia="仿宋" w:cs="仿宋"/>
                <w:sz w:val="18"/>
                <w:szCs w:val="18"/>
              </w:rPr>
            </w:pPr>
            <w:r>
              <w:rPr>
                <w:rFonts w:hint="eastAsia" w:ascii="仿宋" w:hAnsi="仿宋" w:eastAsia="仿宋" w:cs="仿宋"/>
                <w:sz w:val="18"/>
                <w:szCs w:val="18"/>
              </w:rPr>
              <w:t>1周</w:t>
            </w:r>
          </w:p>
        </w:tc>
        <w:tc>
          <w:tcPr>
            <w:tcW w:w="445" w:type="dxa"/>
            <w:vAlign w:val="center"/>
          </w:tcPr>
          <w:p>
            <w:pPr>
              <w:ind w:left="27"/>
              <w:jc w:val="center"/>
              <w:rPr>
                <w:rFonts w:hint="eastAsia" w:ascii="仿宋" w:hAnsi="仿宋" w:eastAsia="仿宋" w:cs="仿宋"/>
                <w:sz w:val="18"/>
                <w:szCs w:val="18"/>
              </w:rPr>
            </w:pPr>
            <w:r>
              <w:rPr>
                <w:rFonts w:hint="eastAsia" w:ascii="仿宋" w:hAnsi="仿宋" w:eastAsia="仿宋" w:cs="仿宋"/>
                <w:sz w:val="18"/>
                <w:szCs w:val="18"/>
              </w:rPr>
              <w:t>17周</w:t>
            </w: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18周</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20周</w:t>
            </w: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18周</w:t>
            </w: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20周</w:t>
            </w: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672"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文</w:t>
            </w:r>
          </w:p>
          <w:p>
            <w:pPr>
              <w:jc w:val="center"/>
              <w:rPr>
                <w:rFonts w:hint="eastAsia" w:ascii="仿宋" w:hAnsi="仿宋" w:eastAsia="仿宋" w:cs="仿宋"/>
                <w:sz w:val="18"/>
                <w:szCs w:val="18"/>
              </w:rPr>
            </w:pPr>
            <w:r>
              <w:rPr>
                <w:rFonts w:hint="eastAsia" w:ascii="仿宋" w:hAnsi="仿宋" w:eastAsia="仿宋" w:cs="仿宋"/>
                <w:sz w:val="18"/>
                <w:szCs w:val="18"/>
              </w:rPr>
              <w:t>化</w:t>
            </w:r>
          </w:p>
          <w:p>
            <w:pPr>
              <w:jc w:val="center"/>
              <w:rPr>
                <w:rFonts w:hint="eastAsia" w:ascii="仿宋" w:hAnsi="仿宋" w:eastAsia="仿宋" w:cs="仿宋"/>
                <w:sz w:val="18"/>
                <w:szCs w:val="18"/>
              </w:rPr>
            </w:pPr>
            <w:r>
              <w:rPr>
                <w:rFonts w:hint="eastAsia" w:ascii="仿宋" w:hAnsi="仿宋" w:eastAsia="仿宋" w:cs="仿宋"/>
                <w:sz w:val="18"/>
                <w:szCs w:val="18"/>
              </w:rPr>
              <w:t>基</w:t>
            </w:r>
          </w:p>
          <w:p>
            <w:pPr>
              <w:jc w:val="center"/>
              <w:rPr>
                <w:rFonts w:hint="eastAsia" w:ascii="仿宋" w:hAnsi="仿宋" w:eastAsia="仿宋" w:cs="仿宋"/>
                <w:sz w:val="18"/>
                <w:szCs w:val="18"/>
              </w:rPr>
            </w:pPr>
            <w:r>
              <w:rPr>
                <w:rFonts w:hint="eastAsia" w:ascii="仿宋" w:hAnsi="仿宋" w:eastAsia="仿宋" w:cs="仿宋"/>
                <w:sz w:val="18"/>
                <w:szCs w:val="18"/>
              </w:rPr>
              <w:t>础</w:t>
            </w:r>
          </w:p>
          <w:p>
            <w:pPr>
              <w:jc w:val="center"/>
              <w:rPr>
                <w:rFonts w:hint="eastAsia" w:ascii="仿宋" w:hAnsi="仿宋" w:eastAsia="仿宋" w:cs="仿宋"/>
                <w:sz w:val="18"/>
                <w:szCs w:val="18"/>
              </w:rPr>
            </w:pPr>
            <w:r>
              <w:rPr>
                <w:rFonts w:hint="eastAsia" w:ascii="仿宋" w:hAnsi="仿宋" w:eastAsia="仿宋" w:cs="仿宋"/>
                <w:sz w:val="18"/>
                <w:szCs w:val="18"/>
              </w:rPr>
              <w:t>课</w:t>
            </w: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道德法律与人生</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34</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34</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10" w:type="dxa"/>
            <w:vAlign w:val="center"/>
          </w:tcPr>
          <w:p>
            <w:pPr>
              <w:jc w:val="center"/>
              <w:rPr>
                <w:rFonts w:hint="eastAsia" w:ascii="仿宋" w:hAnsi="仿宋" w:eastAsia="仿宋" w:cs="仿宋"/>
                <w:sz w:val="18"/>
                <w:szCs w:val="18"/>
              </w:rPr>
            </w:pPr>
          </w:p>
        </w:tc>
        <w:tc>
          <w:tcPr>
            <w:tcW w:w="75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跟</w:t>
            </w:r>
          </w:p>
          <w:p>
            <w:pPr>
              <w:jc w:val="center"/>
              <w:rPr>
                <w:rFonts w:hint="eastAsia" w:ascii="仿宋" w:hAnsi="仿宋" w:eastAsia="仿宋" w:cs="仿宋"/>
                <w:sz w:val="18"/>
                <w:szCs w:val="18"/>
              </w:rPr>
            </w:pPr>
            <w:r>
              <w:rPr>
                <w:rFonts w:hint="eastAsia" w:ascii="仿宋" w:hAnsi="仿宋" w:eastAsia="仿宋" w:cs="仿宋"/>
                <w:sz w:val="18"/>
                <w:szCs w:val="18"/>
              </w:rPr>
              <w:t>岗</w:t>
            </w:r>
          </w:p>
          <w:p>
            <w:pPr>
              <w:jc w:val="center"/>
              <w:rPr>
                <w:rFonts w:hint="eastAsia" w:ascii="仿宋" w:hAnsi="仿宋" w:eastAsia="仿宋" w:cs="仿宋"/>
                <w:sz w:val="18"/>
                <w:szCs w:val="18"/>
              </w:rPr>
            </w:pPr>
            <w:r>
              <w:rPr>
                <w:rFonts w:hint="eastAsia" w:ascii="仿宋" w:hAnsi="仿宋" w:eastAsia="仿宋" w:cs="仿宋"/>
                <w:sz w:val="18"/>
                <w:szCs w:val="18"/>
              </w:rPr>
              <w:t>实</w:t>
            </w:r>
          </w:p>
          <w:p>
            <w:pPr>
              <w:ind w:firstLine="180" w:firstLineChars="100"/>
              <w:rPr>
                <w:rFonts w:hint="eastAsia" w:ascii="仿宋" w:hAnsi="仿宋" w:eastAsia="仿宋" w:cs="仿宋"/>
                <w:sz w:val="18"/>
                <w:szCs w:val="18"/>
              </w:rPr>
            </w:pPr>
            <w:r>
              <w:rPr>
                <w:rFonts w:hint="eastAsia" w:ascii="仿宋" w:hAnsi="仿宋" w:eastAsia="仿宋" w:cs="仿宋"/>
                <w:sz w:val="18"/>
                <w:szCs w:val="18"/>
              </w:rPr>
              <w:t>习</w:t>
            </w:r>
          </w:p>
        </w:tc>
        <w:tc>
          <w:tcPr>
            <w:tcW w:w="740" w:type="dxa"/>
            <w:vAlign w:val="center"/>
          </w:tcPr>
          <w:p>
            <w:pPr>
              <w:jc w:val="center"/>
              <w:rPr>
                <w:rFonts w:hint="eastAsia" w:ascii="仿宋" w:hAnsi="仿宋" w:eastAsia="仿宋" w:cs="仿宋"/>
                <w:sz w:val="18"/>
                <w:szCs w:val="18"/>
              </w:rPr>
            </w:pPr>
          </w:p>
        </w:tc>
        <w:tc>
          <w:tcPr>
            <w:tcW w:w="73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顶</w:t>
            </w:r>
          </w:p>
          <w:p>
            <w:pPr>
              <w:jc w:val="center"/>
              <w:rPr>
                <w:rFonts w:hint="eastAsia" w:ascii="仿宋" w:hAnsi="仿宋" w:eastAsia="仿宋" w:cs="仿宋"/>
                <w:sz w:val="18"/>
                <w:szCs w:val="18"/>
              </w:rPr>
            </w:pPr>
            <w:r>
              <w:rPr>
                <w:rFonts w:hint="eastAsia" w:ascii="仿宋" w:hAnsi="仿宋" w:eastAsia="仿宋" w:cs="仿宋"/>
                <w:sz w:val="18"/>
                <w:szCs w:val="18"/>
              </w:rPr>
              <w:t>岗</w:t>
            </w:r>
          </w:p>
          <w:p>
            <w:pPr>
              <w:jc w:val="center"/>
              <w:rPr>
                <w:rFonts w:hint="eastAsia" w:ascii="仿宋" w:hAnsi="仿宋" w:eastAsia="仿宋" w:cs="仿宋"/>
                <w:sz w:val="18"/>
                <w:szCs w:val="18"/>
              </w:rPr>
            </w:pPr>
            <w:r>
              <w:rPr>
                <w:rFonts w:hint="eastAsia" w:ascii="仿宋" w:hAnsi="仿宋" w:eastAsia="仿宋" w:cs="仿宋"/>
                <w:sz w:val="18"/>
                <w:szCs w:val="18"/>
              </w:rPr>
              <w:t>实</w:t>
            </w:r>
          </w:p>
          <w:p>
            <w:pPr>
              <w:jc w:val="center"/>
              <w:rPr>
                <w:rFonts w:hint="eastAsia" w:ascii="仿宋" w:hAnsi="仿宋" w:eastAsia="仿宋" w:cs="仿宋"/>
                <w:sz w:val="18"/>
                <w:szCs w:val="18"/>
              </w:rPr>
            </w:pPr>
            <w:r>
              <w:rPr>
                <w:rFonts w:hint="eastAsia" w:ascii="仿宋" w:hAnsi="仿宋" w:eastAsia="仿宋" w:cs="仿宋"/>
                <w:sz w:val="18"/>
                <w:szCs w:val="18"/>
              </w:rPr>
              <w:t>习</w:t>
            </w: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数学</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pStyle w:val="22"/>
              <w:spacing w:line="240" w:lineRule="auto"/>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1669" w:type="dxa"/>
            <w:vAlign w:val="center"/>
          </w:tcPr>
          <w:p>
            <w:pPr>
              <w:pStyle w:val="22"/>
              <w:spacing w:line="240" w:lineRule="auto"/>
              <w:rPr>
                <w:rFonts w:hint="eastAsia" w:ascii="仿宋" w:hAnsi="仿宋" w:eastAsia="仿宋" w:cs="仿宋"/>
                <w:sz w:val="18"/>
                <w:szCs w:val="18"/>
              </w:rPr>
            </w:pPr>
            <w:r>
              <w:rPr>
                <w:rFonts w:hint="eastAsia" w:ascii="仿宋" w:hAnsi="仿宋" w:eastAsia="仿宋" w:cs="仿宋"/>
                <w:sz w:val="18"/>
                <w:szCs w:val="18"/>
              </w:rPr>
              <w:t>职业道德与职业指导</w:t>
            </w:r>
            <w:r>
              <w:rPr>
                <w:rFonts w:hint="eastAsia" w:ascii="仿宋" w:hAnsi="仿宋" w:eastAsia="仿宋" w:cs="仿宋"/>
                <w:sz w:val="18"/>
                <w:szCs w:val="18"/>
              </w:rPr>
              <w:br w:type="textWrapping"/>
            </w:r>
            <w:r>
              <w:rPr>
                <w:rFonts w:hint="eastAsia" w:ascii="仿宋" w:hAnsi="仿宋" w:eastAsia="仿宋" w:cs="仿宋"/>
                <w:sz w:val="18"/>
                <w:szCs w:val="18"/>
              </w:rPr>
              <w:br w:type="textWrapping"/>
            </w:r>
            <w:r>
              <w:rPr>
                <w:rFonts w:hint="eastAsia" w:ascii="仿宋" w:hAnsi="仿宋" w:eastAsia="仿宋" w:cs="仿宋"/>
                <w:sz w:val="18"/>
                <w:szCs w:val="18"/>
              </w:rPr>
              <w:br w:type="textWrapping"/>
            </w:r>
            <w:r>
              <w:rPr>
                <w:rFonts w:hint="eastAsia" w:ascii="仿宋" w:hAnsi="仿宋" w:eastAsia="仿宋" w:cs="仿宋"/>
                <w:sz w:val="18"/>
                <w:szCs w:val="18"/>
              </w:rPr>
              <w:t>导</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ind w:firstLine="90" w:firstLineChars="50"/>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职业生涯规划</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语文（含应用文）</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70</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70</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10"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ind w:firstLine="180" w:firstLineChars="100"/>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酒店服务英语</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140</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140</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ind w:firstLine="180" w:firstLineChars="100"/>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铁路客运英语</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ind w:firstLine="180" w:firstLineChars="100"/>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8</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体育与健康</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142</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计算机基础与应用</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安全教育</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11</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心理健康教育</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shd w:val="clear" w:color="auto" w:fill="auto"/>
            <w:vAlign w:val="center"/>
          </w:tcPr>
          <w:p>
            <w:pPr>
              <w:jc w:val="center"/>
              <w:rPr>
                <w:rFonts w:hint="eastAsia" w:ascii="仿宋" w:hAnsi="仿宋" w:eastAsia="仿宋" w:cs="仿宋"/>
                <w:sz w:val="18"/>
                <w:szCs w:val="18"/>
              </w:rPr>
            </w:pPr>
          </w:p>
        </w:tc>
        <w:tc>
          <w:tcPr>
            <w:tcW w:w="2344" w:type="dxa"/>
            <w:gridSpan w:val="2"/>
            <w:shd w:val="clear" w:color="auto" w:fill="FFFFFF"/>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小计</w:t>
            </w:r>
          </w:p>
        </w:tc>
        <w:tc>
          <w:tcPr>
            <w:tcW w:w="806" w:type="dxa"/>
            <w:shd w:val="clear" w:color="auto" w:fill="FFFFFF"/>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674</w:t>
            </w:r>
          </w:p>
        </w:tc>
        <w:tc>
          <w:tcPr>
            <w:tcW w:w="615" w:type="dxa"/>
            <w:shd w:val="clear" w:color="auto" w:fill="FFFFFF"/>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638</w:t>
            </w:r>
          </w:p>
        </w:tc>
        <w:tc>
          <w:tcPr>
            <w:tcW w:w="577"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shd w:val="clear" w:color="auto" w:fill="FFFFFF"/>
            <w:vAlign w:val="center"/>
          </w:tcPr>
          <w:p>
            <w:pPr>
              <w:jc w:val="center"/>
              <w:rPr>
                <w:rFonts w:hint="eastAsia" w:ascii="仿宋" w:hAnsi="仿宋" w:eastAsia="仿宋" w:cs="仿宋"/>
                <w:sz w:val="18"/>
                <w:szCs w:val="18"/>
              </w:rPr>
            </w:pPr>
          </w:p>
        </w:tc>
        <w:tc>
          <w:tcPr>
            <w:tcW w:w="445"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71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750" w:type="dxa"/>
            <w:vMerge w:val="continue"/>
            <w:shd w:val="clear" w:color="auto" w:fill="FFFFFF"/>
            <w:vAlign w:val="center"/>
          </w:tcPr>
          <w:p>
            <w:pPr>
              <w:jc w:val="center"/>
              <w:rPr>
                <w:rFonts w:hint="eastAsia" w:ascii="仿宋" w:hAnsi="仿宋" w:eastAsia="仿宋" w:cs="仿宋"/>
                <w:sz w:val="18"/>
                <w:szCs w:val="18"/>
              </w:rPr>
            </w:pPr>
          </w:p>
        </w:tc>
        <w:tc>
          <w:tcPr>
            <w:tcW w:w="74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730" w:type="dxa"/>
            <w:vMerge w:val="continue"/>
            <w:vAlign w:val="center"/>
          </w:tcPr>
          <w:p>
            <w:pPr>
              <w:ind w:firstLine="180" w:firstLineChars="100"/>
              <w:jc w:val="center"/>
              <w:rPr>
                <w:rFonts w:hint="eastAsia" w:ascii="仿宋" w:hAnsi="仿宋" w:eastAsia="仿宋" w:cs="仿宋"/>
                <w:sz w:val="18"/>
                <w:szCs w:val="18"/>
              </w:rPr>
            </w:pPr>
          </w:p>
        </w:tc>
        <w:tc>
          <w:tcPr>
            <w:tcW w:w="773"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专</w:t>
            </w:r>
          </w:p>
          <w:p>
            <w:pPr>
              <w:jc w:val="center"/>
              <w:rPr>
                <w:rFonts w:hint="eastAsia" w:ascii="仿宋" w:hAnsi="仿宋" w:eastAsia="仿宋" w:cs="仿宋"/>
                <w:sz w:val="18"/>
                <w:szCs w:val="18"/>
              </w:rPr>
            </w:pPr>
            <w:r>
              <w:rPr>
                <w:rFonts w:hint="eastAsia" w:ascii="仿宋" w:hAnsi="仿宋" w:eastAsia="仿宋" w:cs="仿宋"/>
                <w:sz w:val="18"/>
                <w:szCs w:val="18"/>
              </w:rPr>
              <w:t>业</w:t>
            </w:r>
          </w:p>
          <w:p>
            <w:pPr>
              <w:jc w:val="center"/>
              <w:rPr>
                <w:rFonts w:hint="eastAsia" w:ascii="仿宋" w:hAnsi="仿宋" w:eastAsia="仿宋" w:cs="仿宋"/>
                <w:sz w:val="18"/>
                <w:szCs w:val="18"/>
              </w:rPr>
            </w:pPr>
            <w:r>
              <w:rPr>
                <w:rFonts w:hint="eastAsia" w:ascii="仿宋" w:hAnsi="仿宋" w:eastAsia="仿宋" w:cs="仿宋"/>
                <w:sz w:val="18"/>
                <w:szCs w:val="18"/>
              </w:rPr>
              <w:t>课</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普通话</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615"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客运服务礼仪</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615"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铁路客运组织</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餐厅服务与管理</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138</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69</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69</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c>
          <w:tcPr>
            <w:tcW w:w="710" w:type="dxa"/>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客房服务与管理</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104</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52</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铁路客运规章教程</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中华茶艺</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8</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调酒技艺</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铁路概论</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动车组列车员</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11</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铁路运输安全管理</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12</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铁路客运员</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13</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旅客运输心理学</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Merge w:val="continue"/>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14</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旅游地理</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15</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铁路旅客运输服务</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Merge w:val="continue"/>
            <w:vAlign w:val="center"/>
          </w:tcPr>
          <w:p>
            <w:pPr>
              <w:jc w:val="center"/>
              <w:rPr>
                <w:rFonts w:hint="eastAsia" w:ascii="仿宋" w:hAnsi="仿宋" w:eastAsia="仿宋" w:cs="仿宋"/>
                <w:sz w:val="18"/>
                <w:szCs w:val="18"/>
              </w:rPr>
            </w:pPr>
          </w:p>
        </w:tc>
        <w:tc>
          <w:tcPr>
            <w:tcW w:w="740" w:type="dxa"/>
          </w:tcPr>
          <w:p>
            <w:pPr>
              <w:jc w:val="center"/>
              <w:rPr>
                <w:rFonts w:hint="eastAsia" w:ascii="仿宋" w:hAnsi="仿宋" w:eastAsia="仿宋" w:cs="仿宋"/>
                <w:sz w:val="18"/>
                <w:szCs w:val="18"/>
              </w:rPr>
            </w:pPr>
          </w:p>
        </w:tc>
        <w:tc>
          <w:tcPr>
            <w:tcW w:w="730" w:type="dxa"/>
            <w:vMerge w:val="continue"/>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shd w:val="clear" w:color="auto" w:fill="auto"/>
            <w:vAlign w:val="center"/>
          </w:tcPr>
          <w:p>
            <w:pPr>
              <w:jc w:val="center"/>
              <w:rPr>
                <w:rFonts w:hint="eastAsia" w:ascii="仿宋" w:hAnsi="仿宋" w:eastAsia="仿宋" w:cs="仿宋"/>
                <w:sz w:val="18"/>
                <w:szCs w:val="18"/>
              </w:rPr>
            </w:pPr>
          </w:p>
        </w:tc>
        <w:tc>
          <w:tcPr>
            <w:tcW w:w="2344" w:type="dxa"/>
            <w:gridSpan w:val="2"/>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b/>
                <w:sz w:val="18"/>
                <w:szCs w:val="18"/>
              </w:rPr>
              <w:t>小计</w:t>
            </w:r>
          </w:p>
        </w:tc>
        <w:tc>
          <w:tcPr>
            <w:tcW w:w="806" w:type="dxa"/>
            <w:shd w:val="clear" w:color="auto" w:fill="FFFFFF"/>
            <w:vAlign w:val="bottom"/>
          </w:tcPr>
          <w:p>
            <w:pPr>
              <w:jc w:val="center"/>
              <w:rPr>
                <w:rFonts w:hint="eastAsia" w:ascii="仿宋" w:hAnsi="仿宋" w:eastAsia="仿宋" w:cs="仿宋"/>
                <w:sz w:val="18"/>
                <w:szCs w:val="18"/>
              </w:rPr>
            </w:pPr>
            <w:r>
              <w:rPr>
                <w:rFonts w:hint="eastAsia" w:ascii="仿宋" w:hAnsi="仿宋" w:eastAsia="仿宋" w:cs="仿宋"/>
                <w:sz w:val="18"/>
                <w:szCs w:val="18"/>
              </w:rPr>
              <w:t>1314</w:t>
            </w:r>
          </w:p>
        </w:tc>
        <w:tc>
          <w:tcPr>
            <w:tcW w:w="615"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943</w:t>
            </w:r>
          </w:p>
        </w:tc>
        <w:tc>
          <w:tcPr>
            <w:tcW w:w="577"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371</w:t>
            </w:r>
          </w:p>
        </w:tc>
        <w:tc>
          <w:tcPr>
            <w:tcW w:w="445" w:type="dxa"/>
            <w:shd w:val="clear" w:color="auto" w:fill="FFFFFF"/>
            <w:vAlign w:val="center"/>
          </w:tcPr>
          <w:p>
            <w:pPr>
              <w:jc w:val="center"/>
              <w:rPr>
                <w:rFonts w:hint="eastAsia" w:ascii="仿宋" w:hAnsi="仿宋" w:eastAsia="仿宋" w:cs="仿宋"/>
                <w:sz w:val="18"/>
                <w:szCs w:val="18"/>
              </w:rPr>
            </w:pPr>
          </w:p>
        </w:tc>
        <w:tc>
          <w:tcPr>
            <w:tcW w:w="445"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71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75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540</w:t>
            </w:r>
          </w:p>
        </w:tc>
        <w:tc>
          <w:tcPr>
            <w:tcW w:w="74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540</w:t>
            </w: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教学实践</w:t>
            </w:r>
          </w:p>
        </w:tc>
        <w:tc>
          <w:tcPr>
            <w:tcW w:w="2344"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入学教育、军训、认识专业</w:t>
            </w:r>
          </w:p>
        </w:tc>
        <w:tc>
          <w:tcPr>
            <w:tcW w:w="806" w:type="dxa"/>
            <w:vAlign w:val="center"/>
          </w:tcPr>
          <w:p>
            <w:pPr>
              <w:jc w:val="center"/>
              <w:rPr>
                <w:rFonts w:hint="eastAsia" w:ascii="仿宋" w:hAnsi="仿宋" w:eastAsia="仿宋" w:cs="仿宋"/>
                <w:sz w:val="18"/>
                <w:szCs w:val="18"/>
              </w:rPr>
            </w:pPr>
          </w:p>
        </w:tc>
        <w:tc>
          <w:tcPr>
            <w:tcW w:w="615" w:type="dxa"/>
            <w:vAlign w:val="center"/>
          </w:tcPr>
          <w:p>
            <w:pPr>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30</w:t>
            </w: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2344"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跟岗实习</w:t>
            </w:r>
          </w:p>
        </w:tc>
        <w:tc>
          <w:tcPr>
            <w:tcW w:w="806" w:type="dxa"/>
            <w:vAlign w:val="center"/>
          </w:tcPr>
          <w:p>
            <w:pPr>
              <w:jc w:val="center"/>
              <w:rPr>
                <w:rFonts w:hint="eastAsia" w:ascii="仿宋" w:hAnsi="仿宋" w:eastAsia="仿宋" w:cs="仿宋"/>
                <w:sz w:val="18"/>
                <w:szCs w:val="18"/>
              </w:rPr>
            </w:pPr>
          </w:p>
        </w:tc>
        <w:tc>
          <w:tcPr>
            <w:tcW w:w="615" w:type="dxa"/>
            <w:vAlign w:val="center"/>
          </w:tcPr>
          <w:p>
            <w:pPr>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360</w:t>
            </w:r>
          </w:p>
        </w:tc>
        <w:tc>
          <w:tcPr>
            <w:tcW w:w="740" w:type="dxa"/>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jc w:val="center"/>
        </w:trPr>
        <w:tc>
          <w:tcPr>
            <w:tcW w:w="672" w:type="dxa"/>
            <w:vMerge w:val="continue"/>
            <w:vAlign w:val="center"/>
          </w:tcPr>
          <w:p>
            <w:pPr>
              <w:jc w:val="center"/>
              <w:rPr>
                <w:rFonts w:hint="eastAsia" w:ascii="仿宋" w:hAnsi="仿宋" w:eastAsia="仿宋" w:cs="仿宋"/>
                <w:sz w:val="18"/>
                <w:szCs w:val="18"/>
              </w:rPr>
            </w:pPr>
          </w:p>
        </w:tc>
        <w:tc>
          <w:tcPr>
            <w:tcW w:w="2344"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顶岗实习</w:t>
            </w:r>
          </w:p>
        </w:tc>
        <w:tc>
          <w:tcPr>
            <w:tcW w:w="806" w:type="dxa"/>
            <w:vAlign w:val="center"/>
          </w:tcPr>
          <w:p>
            <w:pPr>
              <w:jc w:val="center"/>
              <w:rPr>
                <w:rFonts w:hint="eastAsia" w:ascii="仿宋" w:hAnsi="仿宋" w:eastAsia="仿宋" w:cs="仿宋"/>
                <w:sz w:val="18"/>
                <w:szCs w:val="18"/>
              </w:rPr>
            </w:pPr>
          </w:p>
        </w:tc>
        <w:tc>
          <w:tcPr>
            <w:tcW w:w="615" w:type="dxa"/>
            <w:vAlign w:val="center"/>
          </w:tcPr>
          <w:p>
            <w:pPr>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180</w:t>
            </w:r>
          </w:p>
        </w:tc>
        <w:tc>
          <w:tcPr>
            <w:tcW w:w="740" w:type="dxa"/>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3016" w:type="dxa"/>
            <w:gridSpan w:val="3"/>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b/>
                <w:kern w:val="0"/>
                <w:sz w:val="18"/>
                <w:szCs w:val="18"/>
              </w:rPr>
              <w:t>合计</w:t>
            </w:r>
          </w:p>
        </w:tc>
        <w:tc>
          <w:tcPr>
            <w:tcW w:w="6591" w:type="dxa"/>
            <w:gridSpan w:val="10"/>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3098</w:t>
            </w:r>
          </w:p>
        </w:tc>
      </w:tr>
    </w:tbl>
    <w:p>
      <w:pPr>
        <w:spacing w:line="260" w:lineRule="exact"/>
        <w:ind w:left="405" w:leftChars="150" w:hanging="90" w:hangingChars="50"/>
        <w:rPr>
          <w:rFonts w:hint="eastAsia" w:ascii="仿宋" w:hAnsi="仿宋" w:eastAsia="仿宋" w:cs="仿宋"/>
          <w:color w:val="000000"/>
          <w:sz w:val="18"/>
          <w:szCs w:val="18"/>
        </w:rPr>
      </w:pPr>
      <w:r>
        <w:rPr>
          <w:rFonts w:hint="eastAsia" w:ascii="仿宋" w:hAnsi="仿宋" w:eastAsia="仿宋" w:cs="仿宋"/>
          <w:color w:val="000000"/>
          <w:sz w:val="18"/>
          <w:szCs w:val="18"/>
        </w:rPr>
        <w:t>注：打*号科目为学期考试科目，不打*号科目为学期考查科目。第三学期跟岗实习根据各学部专业情况确定跟岗实习周填写。</w:t>
      </w:r>
    </w:p>
    <w:bookmarkEnd w:id="26"/>
    <w:bookmarkEnd w:id="27"/>
    <w:bookmarkEnd w:id="28"/>
    <w:p>
      <w:pPr>
        <w:spacing w:line="400" w:lineRule="exact"/>
        <w:ind w:firstLine="480"/>
        <w:jc w:val="center"/>
        <w:rPr>
          <w:rFonts w:hint="eastAsia" w:ascii="仿宋" w:hAnsi="仿宋" w:eastAsia="仿宋" w:cs="仿宋"/>
          <w:b/>
          <w:bCs/>
          <w:sz w:val="28"/>
        </w:rPr>
      </w:pPr>
      <w:bookmarkStart w:id="29" w:name="_Toc8208"/>
      <w:bookmarkStart w:id="30" w:name="_Toc11275"/>
    </w:p>
    <w:p>
      <w:pPr>
        <w:spacing w:line="400" w:lineRule="exact"/>
        <w:ind w:firstLine="480"/>
        <w:jc w:val="center"/>
        <w:rPr>
          <w:rFonts w:hint="eastAsia" w:ascii="仿宋" w:hAnsi="仿宋" w:eastAsia="仿宋" w:cs="仿宋"/>
          <w:b/>
          <w:bCs/>
          <w:sz w:val="28"/>
        </w:rPr>
      </w:pPr>
    </w:p>
    <w:p>
      <w:pPr>
        <w:spacing w:line="400" w:lineRule="exact"/>
        <w:ind w:firstLine="480"/>
        <w:jc w:val="center"/>
        <w:rPr>
          <w:rFonts w:hint="eastAsia" w:ascii="仿宋" w:hAnsi="仿宋" w:eastAsia="仿宋" w:cs="仿宋"/>
          <w:b/>
          <w:bCs/>
          <w:sz w:val="28"/>
        </w:rPr>
      </w:pPr>
    </w:p>
    <w:p>
      <w:pPr>
        <w:spacing w:line="400" w:lineRule="exact"/>
        <w:ind w:firstLine="480"/>
        <w:jc w:val="center"/>
        <w:rPr>
          <w:rFonts w:hint="eastAsia" w:ascii="仿宋" w:hAnsi="仿宋" w:eastAsia="仿宋" w:cs="仿宋"/>
          <w:b/>
          <w:bCs/>
          <w:sz w:val="28"/>
        </w:rPr>
      </w:pPr>
    </w:p>
    <w:p>
      <w:pPr>
        <w:spacing w:line="400" w:lineRule="exact"/>
        <w:ind w:firstLine="480"/>
        <w:jc w:val="center"/>
        <w:rPr>
          <w:rFonts w:hint="eastAsia" w:ascii="仿宋" w:hAnsi="仿宋" w:eastAsia="仿宋" w:cs="仿宋"/>
          <w:b/>
          <w:bCs/>
          <w:color w:val="000000"/>
          <w:sz w:val="28"/>
        </w:rPr>
      </w:pPr>
      <w:r>
        <w:rPr>
          <w:rFonts w:hint="eastAsia" w:ascii="仿宋" w:hAnsi="仿宋" w:eastAsia="仿宋" w:cs="仿宋"/>
          <w:b/>
          <w:bCs/>
          <w:sz w:val="28"/>
        </w:rPr>
        <w:t xml:space="preserve">2020级 </w:t>
      </w:r>
      <w:r>
        <w:rPr>
          <w:rFonts w:hint="eastAsia" w:ascii="仿宋" w:hAnsi="仿宋" w:eastAsia="仿宋" w:cs="仿宋"/>
          <w:b/>
          <w:bCs/>
          <w:color w:val="000000"/>
          <w:sz w:val="28"/>
        </w:rPr>
        <w:t>课程设置与教学时间安排表B</w:t>
      </w:r>
    </w:p>
    <w:p>
      <w:pPr>
        <w:spacing w:line="300" w:lineRule="exact"/>
        <w:ind w:firstLine="480" w:firstLineChars="200"/>
        <w:rPr>
          <w:rFonts w:hint="eastAsia" w:ascii="仿宋" w:hAnsi="仿宋" w:eastAsia="仿宋" w:cs="仿宋"/>
          <w:bCs/>
          <w:sz w:val="24"/>
        </w:rPr>
      </w:pPr>
      <w:r>
        <w:rPr>
          <w:rFonts w:hint="eastAsia" w:ascii="仿宋" w:hAnsi="仿宋" w:eastAsia="仿宋" w:cs="仿宋"/>
          <w:bCs/>
          <w:sz w:val="24"/>
        </w:rPr>
        <w:t>招生对象：初中毕业生                                   学制：3年</w:t>
      </w:r>
    </w:p>
    <w:tbl>
      <w:tblPr>
        <w:tblStyle w:val="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5"/>
        <w:gridCol w:w="1669"/>
        <w:gridCol w:w="806"/>
        <w:gridCol w:w="615"/>
        <w:gridCol w:w="577"/>
        <w:gridCol w:w="445"/>
        <w:gridCol w:w="445"/>
        <w:gridCol w:w="710"/>
        <w:gridCol w:w="750"/>
        <w:gridCol w:w="740"/>
        <w:gridCol w:w="73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72"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课程</w:t>
            </w:r>
          </w:p>
          <w:p>
            <w:pPr>
              <w:widowControl/>
              <w:jc w:val="center"/>
              <w:rPr>
                <w:rFonts w:hint="eastAsia" w:ascii="仿宋" w:hAnsi="仿宋" w:eastAsia="仿宋" w:cs="仿宋"/>
                <w:sz w:val="18"/>
                <w:szCs w:val="18"/>
              </w:rPr>
            </w:pPr>
            <w:r>
              <w:rPr>
                <w:rFonts w:hint="eastAsia" w:ascii="仿宋" w:hAnsi="仿宋" w:eastAsia="仿宋" w:cs="仿宋"/>
                <w:sz w:val="18"/>
                <w:szCs w:val="18"/>
              </w:rPr>
              <w:t>分类</w:t>
            </w:r>
          </w:p>
        </w:tc>
        <w:tc>
          <w:tcPr>
            <w:tcW w:w="675"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序</w:t>
            </w:r>
          </w:p>
          <w:p>
            <w:pPr>
              <w:widowControl/>
              <w:jc w:val="center"/>
              <w:rPr>
                <w:rFonts w:hint="eastAsia" w:ascii="仿宋" w:hAnsi="仿宋" w:eastAsia="仿宋" w:cs="仿宋"/>
                <w:sz w:val="18"/>
                <w:szCs w:val="18"/>
              </w:rPr>
            </w:pPr>
            <w:r>
              <w:rPr>
                <w:rFonts w:hint="eastAsia" w:ascii="仿宋" w:hAnsi="仿宋" w:eastAsia="仿宋" w:cs="仿宋"/>
                <w:sz w:val="18"/>
                <w:szCs w:val="18"/>
              </w:rPr>
              <w:t>号</w:t>
            </w:r>
          </w:p>
        </w:tc>
        <w:tc>
          <w:tcPr>
            <w:tcW w:w="1669" w:type="dxa"/>
            <w:vMerge w:val="restart"/>
            <w:vAlign w:val="center"/>
          </w:tcPr>
          <w:p>
            <w:pPr>
              <w:widowControl/>
              <w:ind w:right="-107" w:rightChars="-51"/>
              <w:jc w:val="center"/>
              <w:rPr>
                <w:rFonts w:hint="eastAsia" w:ascii="仿宋" w:hAnsi="仿宋" w:eastAsia="仿宋" w:cs="仿宋"/>
                <w:sz w:val="18"/>
                <w:szCs w:val="18"/>
              </w:rPr>
            </w:pPr>
            <w:r>
              <w:rPr>
                <w:rFonts w:hint="eastAsia" w:ascii="仿宋" w:hAnsi="仿宋" w:eastAsia="仿宋" w:cs="仿宋"/>
                <w:sz w:val="18"/>
                <w:szCs w:val="18"/>
              </w:rPr>
              <w:t>课程名称</w:t>
            </w:r>
          </w:p>
        </w:tc>
        <w:tc>
          <w:tcPr>
            <w:tcW w:w="1998" w:type="dxa"/>
            <w:gridSpan w:val="3"/>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学时</w:t>
            </w:r>
          </w:p>
        </w:tc>
        <w:tc>
          <w:tcPr>
            <w:tcW w:w="4593" w:type="dxa"/>
            <w:gridSpan w:val="7"/>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各学期周数、学时分配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672" w:type="dxa"/>
            <w:vMerge w:val="continue"/>
            <w:vAlign w:val="center"/>
          </w:tcPr>
          <w:p>
            <w:pPr>
              <w:jc w:val="center"/>
              <w:rPr>
                <w:rFonts w:hint="eastAsia" w:ascii="仿宋" w:hAnsi="仿宋" w:eastAsia="仿宋" w:cs="仿宋"/>
                <w:sz w:val="18"/>
                <w:szCs w:val="18"/>
              </w:rPr>
            </w:pPr>
          </w:p>
        </w:tc>
        <w:tc>
          <w:tcPr>
            <w:tcW w:w="675" w:type="dxa"/>
            <w:vMerge w:val="continue"/>
            <w:vAlign w:val="center"/>
          </w:tcPr>
          <w:p>
            <w:pPr>
              <w:jc w:val="center"/>
              <w:rPr>
                <w:rFonts w:hint="eastAsia" w:ascii="仿宋" w:hAnsi="仿宋" w:eastAsia="仿宋" w:cs="仿宋"/>
                <w:sz w:val="18"/>
                <w:szCs w:val="18"/>
              </w:rPr>
            </w:pPr>
          </w:p>
        </w:tc>
        <w:tc>
          <w:tcPr>
            <w:tcW w:w="1669" w:type="dxa"/>
            <w:vMerge w:val="continue"/>
            <w:vAlign w:val="center"/>
          </w:tcPr>
          <w:p>
            <w:pPr>
              <w:jc w:val="center"/>
              <w:rPr>
                <w:rFonts w:hint="eastAsia" w:ascii="仿宋" w:hAnsi="仿宋" w:eastAsia="仿宋" w:cs="仿宋"/>
                <w:sz w:val="18"/>
                <w:szCs w:val="18"/>
              </w:rPr>
            </w:pPr>
          </w:p>
        </w:tc>
        <w:tc>
          <w:tcPr>
            <w:tcW w:w="806" w:type="dxa"/>
            <w:vMerge w:val="restart"/>
            <w:vAlign w:val="center"/>
          </w:tcPr>
          <w:p>
            <w:pPr>
              <w:pStyle w:val="3"/>
              <w:jc w:val="center"/>
              <w:rPr>
                <w:rFonts w:hint="eastAsia" w:ascii="仿宋" w:hAnsi="仿宋" w:eastAsia="仿宋" w:cs="仿宋"/>
                <w:szCs w:val="18"/>
              </w:rPr>
            </w:pPr>
            <w:r>
              <w:rPr>
                <w:rFonts w:hint="eastAsia" w:ascii="仿宋" w:hAnsi="仿宋" w:eastAsia="仿宋" w:cs="仿宋"/>
                <w:szCs w:val="18"/>
              </w:rPr>
              <w:t>总学时</w:t>
            </w:r>
          </w:p>
        </w:tc>
        <w:tc>
          <w:tcPr>
            <w:tcW w:w="615"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理论学时</w:t>
            </w:r>
          </w:p>
        </w:tc>
        <w:tc>
          <w:tcPr>
            <w:tcW w:w="577" w:type="dxa"/>
            <w:vMerge w:val="restart"/>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实践学时</w:t>
            </w:r>
          </w:p>
        </w:tc>
        <w:tc>
          <w:tcPr>
            <w:tcW w:w="890"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10" w:type="dxa"/>
            <w:tcBorders>
              <w:top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672" w:type="dxa"/>
            <w:vMerge w:val="continue"/>
            <w:vAlign w:val="center"/>
          </w:tcPr>
          <w:p>
            <w:pPr>
              <w:jc w:val="center"/>
              <w:rPr>
                <w:rFonts w:hint="eastAsia" w:ascii="仿宋" w:hAnsi="仿宋" w:eastAsia="仿宋" w:cs="仿宋"/>
                <w:sz w:val="18"/>
                <w:szCs w:val="18"/>
              </w:rPr>
            </w:pPr>
          </w:p>
        </w:tc>
        <w:tc>
          <w:tcPr>
            <w:tcW w:w="675" w:type="dxa"/>
            <w:vMerge w:val="continue"/>
            <w:vAlign w:val="center"/>
          </w:tcPr>
          <w:p>
            <w:pPr>
              <w:jc w:val="center"/>
              <w:rPr>
                <w:rFonts w:hint="eastAsia" w:ascii="仿宋" w:hAnsi="仿宋" w:eastAsia="仿宋" w:cs="仿宋"/>
                <w:sz w:val="18"/>
                <w:szCs w:val="18"/>
              </w:rPr>
            </w:pPr>
          </w:p>
        </w:tc>
        <w:tc>
          <w:tcPr>
            <w:tcW w:w="1669" w:type="dxa"/>
            <w:vMerge w:val="continue"/>
            <w:vAlign w:val="center"/>
          </w:tcPr>
          <w:p>
            <w:pPr>
              <w:jc w:val="center"/>
              <w:rPr>
                <w:rFonts w:hint="eastAsia" w:ascii="仿宋" w:hAnsi="仿宋" w:eastAsia="仿宋" w:cs="仿宋"/>
                <w:sz w:val="18"/>
                <w:szCs w:val="18"/>
              </w:rPr>
            </w:pPr>
          </w:p>
        </w:tc>
        <w:tc>
          <w:tcPr>
            <w:tcW w:w="806" w:type="dxa"/>
            <w:vMerge w:val="continue"/>
            <w:vAlign w:val="center"/>
          </w:tcPr>
          <w:p>
            <w:pPr>
              <w:jc w:val="center"/>
              <w:rPr>
                <w:rFonts w:hint="eastAsia" w:ascii="仿宋" w:hAnsi="仿宋" w:eastAsia="仿宋" w:cs="仿宋"/>
                <w:sz w:val="18"/>
                <w:szCs w:val="18"/>
              </w:rPr>
            </w:pPr>
          </w:p>
        </w:tc>
        <w:tc>
          <w:tcPr>
            <w:tcW w:w="615" w:type="dxa"/>
            <w:vMerge w:val="continue"/>
            <w:vAlign w:val="center"/>
          </w:tcPr>
          <w:p>
            <w:pPr>
              <w:jc w:val="center"/>
              <w:rPr>
                <w:rFonts w:hint="eastAsia" w:ascii="仿宋" w:hAnsi="仿宋" w:eastAsia="仿宋" w:cs="仿宋"/>
                <w:sz w:val="18"/>
                <w:szCs w:val="18"/>
              </w:rPr>
            </w:pPr>
          </w:p>
        </w:tc>
        <w:tc>
          <w:tcPr>
            <w:tcW w:w="577" w:type="dxa"/>
            <w:vMerge w:val="continue"/>
            <w:vAlign w:val="center"/>
          </w:tcPr>
          <w:p>
            <w:pPr>
              <w:jc w:val="center"/>
              <w:rPr>
                <w:rFonts w:hint="eastAsia" w:ascii="仿宋" w:hAnsi="仿宋" w:eastAsia="仿宋" w:cs="仿宋"/>
                <w:sz w:val="18"/>
                <w:szCs w:val="18"/>
              </w:rPr>
            </w:pPr>
          </w:p>
        </w:tc>
        <w:tc>
          <w:tcPr>
            <w:tcW w:w="445" w:type="dxa"/>
            <w:vAlign w:val="center"/>
          </w:tcPr>
          <w:p>
            <w:pPr>
              <w:ind w:left="27"/>
              <w:jc w:val="center"/>
              <w:rPr>
                <w:rFonts w:hint="eastAsia" w:ascii="仿宋" w:hAnsi="仿宋" w:eastAsia="仿宋" w:cs="仿宋"/>
                <w:sz w:val="18"/>
                <w:szCs w:val="18"/>
              </w:rPr>
            </w:pPr>
            <w:r>
              <w:rPr>
                <w:rFonts w:hint="eastAsia" w:ascii="仿宋" w:hAnsi="仿宋" w:eastAsia="仿宋" w:cs="仿宋"/>
                <w:sz w:val="18"/>
                <w:szCs w:val="18"/>
              </w:rPr>
              <w:t>1周</w:t>
            </w:r>
          </w:p>
        </w:tc>
        <w:tc>
          <w:tcPr>
            <w:tcW w:w="445" w:type="dxa"/>
            <w:vAlign w:val="center"/>
          </w:tcPr>
          <w:p>
            <w:pPr>
              <w:ind w:left="27"/>
              <w:jc w:val="center"/>
              <w:rPr>
                <w:rFonts w:hint="eastAsia" w:ascii="仿宋" w:hAnsi="仿宋" w:eastAsia="仿宋" w:cs="仿宋"/>
                <w:sz w:val="18"/>
                <w:szCs w:val="18"/>
              </w:rPr>
            </w:pPr>
            <w:r>
              <w:rPr>
                <w:rFonts w:hint="eastAsia" w:ascii="仿宋" w:hAnsi="仿宋" w:eastAsia="仿宋" w:cs="仿宋"/>
                <w:sz w:val="18"/>
                <w:szCs w:val="18"/>
              </w:rPr>
              <w:t>17周</w:t>
            </w: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18周</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20周</w:t>
            </w: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20周</w:t>
            </w: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18周</w:t>
            </w: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672"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文</w:t>
            </w:r>
          </w:p>
          <w:p>
            <w:pPr>
              <w:jc w:val="center"/>
              <w:rPr>
                <w:rFonts w:hint="eastAsia" w:ascii="仿宋" w:hAnsi="仿宋" w:eastAsia="仿宋" w:cs="仿宋"/>
                <w:sz w:val="18"/>
                <w:szCs w:val="18"/>
              </w:rPr>
            </w:pPr>
            <w:r>
              <w:rPr>
                <w:rFonts w:hint="eastAsia" w:ascii="仿宋" w:hAnsi="仿宋" w:eastAsia="仿宋" w:cs="仿宋"/>
                <w:sz w:val="18"/>
                <w:szCs w:val="18"/>
              </w:rPr>
              <w:t>化</w:t>
            </w:r>
          </w:p>
          <w:p>
            <w:pPr>
              <w:jc w:val="center"/>
              <w:rPr>
                <w:rFonts w:hint="eastAsia" w:ascii="仿宋" w:hAnsi="仿宋" w:eastAsia="仿宋" w:cs="仿宋"/>
                <w:sz w:val="18"/>
                <w:szCs w:val="18"/>
              </w:rPr>
            </w:pPr>
            <w:r>
              <w:rPr>
                <w:rFonts w:hint="eastAsia" w:ascii="仿宋" w:hAnsi="仿宋" w:eastAsia="仿宋" w:cs="仿宋"/>
                <w:sz w:val="18"/>
                <w:szCs w:val="18"/>
              </w:rPr>
              <w:t>基</w:t>
            </w:r>
          </w:p>
          <w:p>
            <w:pPr>
              <w:jc w:val="center"/>
              <w:rPr>
                <w:rFonts w:hint="eastAsia" w:ascii="仿宋" w:hAnsi="仿宋" w:eastAsia="仿宋" w:cs="仿宋"/>
                <w:sz w:val="18"/>
                <w:szCs w:val="18"/>
              </w:rPr>
            </w:pPr>
            <w:r>
              <w:rPr>
                <w:rFonts w:hint="eastAsia" w:ascii="仿宋" w:hAnsi="仿宋" w:eastAsia="仿宋" w:cs="仿宋"/>
                <w:sz w:val="18"/>
                <w:szCs w:val="18"/>
              </w:rPr>
              <w:t>础</w:t>
            </w:r>
          </w:p>
          <w:p>
            <w:pPr>
              <w:jc w:val="center"/>
              <w:rPr>
                <w:rFonts w:hint="eastAsia" w:ascii="仿宋" w:hAnsi="仿宋" w:eastAsia="仿宋" w:cs="仿宋"/>
                <w:sz w:val="18"/>
                <w:szCs w:val="18"/>
              </w:rPr>
            </w:pPr>
            <w:r>
              <w:rPr>
                <w:rFonts w:hint="eastAsia" w:ascii="仿宋" w:hAnsi="仿宋" w:eastAsia="仿宋" w:cs="仿宋"/>
                <w:sz w:val="18"/>
                <w:szCs w:val="18"/>
              </w:rPr>
              <w:t>课</w:t>
            </w: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道德法律与人生</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34</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34</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10" w:type="dxa"/>
            <w:vAlign w:val="center"/>
          </w:tcPr>
          <w:p>
            <w:pPr>
              <w:jc w:val="center"/>
              <w:rPr>
                <w:rFonts w:hint="eastAsia" w:ascii="仿宋" w:hAnsi="仿宋" w:eastAsia="仿宋" w:cs="仿宋"/>
                <w:sz w:val="18"/>
                <w:szCs w:val="18"/>
              </w:rPr>
            </w:pPr>
          </w:p>
        </w:tc>
        <w:tc>
          <w:tcPr>
            <w:tcW w:w="750" w:type="dxa"/>
            <w:vAlign w:val="center"/>
          </w:tcPr>
          <w:p>
            <w:pPr>
              <w:ind w:firstLine="180" w:firstLineChars="100"/>
              <w:rPr>
                <w:rFonts w:hint="eastAsia" w:ascii="仿宋" w:hAnsi="仿宋" w:eastAsia="仿宋" w:cs="仿宋"/>
                <w:sz w:val="18"/>
                <w:szCs w:val="18"/>
              </w:rPr>
            </w:pPr>
            <w:r>
              <w:rPr>
                <w:rFonts w:hint="eastAsia" w:ascii="仿宋" w:hAnsi="仿宋" w:eastAsia="仿宋" w:cs="仿宋"/>
                <w:sz w:val="18"/>
                <w:szCs w:val="18"/>
              </w:rPr>
              <w:t>顶岗</w:t>
            </w:r>
          </w:p>
        </w:tc>
        <w:tc>
          <w:tcPr>
            <w:tcW w:w="740" w:type="dxa"/>
            <w:vMerge w:val="restart"/>
            <w:textDirection w:val="tbRlV"/>
            <w:vAlign w:val="center"/>
          </w:tcPr>
          <w:p>
            <w:pPr>
              <w:ind w:left="113" w:right="113"/>
              <w:jc w:val="center"/>
              <w:rPr>
                <w:rFonts w:hint="eastAsia" w:ascii="仿宋" w:hAnsi="仿宋" w:eastAsia="仿宋" w:cs="仿宋"/>
                <w:sz w:val="18"/>
                <w:szCs w:val="18"/>
              </w:rPr>
            </w:pPr>
            <w:r>
              <w:rPr>
                <w:rFonts w:hint="eastAsia" w:ascii="仿宋" w:hAnsi="仿宋" w:eastAsia="仿宋" w:cs="仿宋"/>
                <w:sz w:val="18"/>
                <w:szCs w:val="18"/>
              </w:rPr>
              <w:t>跟岗（顶岗）实习</w:t>
            </w:r>
          </w:p>
        </w:tc>
        <w:tc>
          <w:tcPr>
            <w:tcW w:w="730" w:type="dxa"/>
            <w:vAlign w:val="center"/>
          </w:tcPr>
          <w:p>
            <w:pPr>
              <w:jc w:val="center"/>
              <w:rPr>
                <w:rFonts w:hint="eastAsia" w:ascii="仿宋" w:hAnsi="仿宋" w:eastAsia="仿宋" w:cs="仿宋"/>
                <w:sz w:val="18"/>
                <w:szCs w:val="18"/>
              </w:rPr>
            </w:pPr>
          </w:p>
        </w:tc>
        <w:tc>
          <w:tcPr>
            <w:tcW w:w="773" w:type="dxa"/>
            <w:vMerge w:val="restart"/>
            <w:textDirection w:val="tbRlV"/>
            <w:vAlign w:val="center"/>
          </w:tcPr>
          <w:p>
            <w:pPr>
              <w:ind w:left="113" w:right="113"/>
              <w:jc w:val="center"/>
              <w:rPr>
                <w:rFonts w:hint="eastAsia" w:ascii="仿宋" w:hAnsi="仿宋" w:eastAsia="仿宋" w:cs="仿宋"/>
                <w:sz w:val="18"/>
                <w:szCs w:val="18"/>
              </w:rPr>
            </w:pPr>
            <w:r>
              <w:rPr>
                <w:rFonts w:hint="eastAsia" w:ascii="仿宋" w:hAnsi="仿宋" w:eastAsia="仿宋" w:cs="仿宋"/>
                <w:sz w:val="18"/>
                <w:szCs w:val="18"/>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数学</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职业道德与职业指导</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ind w:firstLine="90" w:firstLineChars="50"/>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tcBorders>
              <w:bottom w:val="nil"/>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职业生涯规划</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语文（含应用文）</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70</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70</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10"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ind w:firstLine="180" w:firstLineChars="100"/>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酒店服务英语</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140</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140</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ind w:firstLine="180" w:firstLineChars="100"/>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铁路客运英语</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ind w:firstLine="180" w:firstLineChars="100"/>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40" w:type="dxa"/>
            <w:vMerge w:val="continue"/>
            <w:vAlign w:val="center"/>
          </w:tcPr>
          <w:p>
            <w:pPr>
              <w:ind w:firstLine="180" w:firstLineChars="100"/>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8</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体育与健康</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142</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142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计算机基础与应用</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安全教育</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11</w:t>
            </w:r>
          </w:p>
        </w:tc>
        <w:tc>
          <w:tcPr>
            <w:tcW w:w="1669"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心理健康教育</w:t>
            </w:r>
          </w:p>
        </w:tc>
        <w:tc>
          <w:tcPr>
            <w:tcW w:w="806"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615" w:type="dxa"/>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18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shd w:val="clear" w:color="auto" w:fill="auto"/>
            <w:vAlign w:val="center"/>
          </w:tcPr>
          <w:p>
            <w:pPr>
              <w:jc w:val="center"/>
              <w:rPr>
                <w:rFonts w:hint="eastAsia" w:ascii="仿宋" w:hAnsi="仿宋" w:eastAsia="仿宋" w:cs="仿宋"/>
                <w:sz w:val="18"/>
                <w:szCs w:val="18"/>
              </w:rPr>
            </w:pPr>
          </w:p>
        </w:tc>
        <w:tc>
          <w:tcPr>
            <w:tcW w:w="2344" w:type="dxa"/>
            <w:gridSpan w:val="2"/>
            <w:shd w:val="clear" w:color="auto" w:fill="FFFFFF"/>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小计</w:t>
            </w:r>
          </w:p>
        </w:tc>
        <w:tc>
          <w:tcPr>
            <w:tcW w:w="806" w:type="dxa"/>
            <w:shd w:val="clear" w:color="auto" w:fill="FFFFFF"/>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674</w:t>
            </w:r>
          </w:p>
        </w:tc>
        <w:tc>
          <w:tcPr>
            <w:tcW w:w="615" w:type="dxa"/>
            <w:shd w:val="clear" w:color="auto" w:fill="FFFFFF"/>
            <w:vAlign w:val="center"/>
          </w:tcPr>
          <w:p>
            <w:pPr>
              <w:pStyle w:val="22"/>
              <w:spacing w:line="240" w:lineRule="auto"/>
              <w:jc w:val="center"/>
              <w:rPr>
                <w:rFonts w:hint="eastAsia" w:ascii="仿宋" w:hAnsi="仿宋" w:eastAsia="仿宋" w:cs="仿宋"/>
                <w:sz w:val="18"/>
                <w:szCs w:val="18"/>
              </w:rPr>
            </w:pPr>
            <w:r>
              <w:rPr>
                <w:rFonts w:hint="eastAsia" w:ascii="仿宋" w:hAnsi="仿宋" w:eastAsia="仿宋" w:cs="仿宋"/>
                <w:sz w:val="18"/>
                <w:szCs w:val="18"/>
              </w:rPr>
              <w:t>638</w:t>
            </w:r>
          </w:p>
        </w:tc>
        <w:tc>
          <w:tcPr>
            <w:tcW w:w="577"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shd w:val="clear" w:color="auto" w:fill="FFFFFF"/>
            <w:vAlign w:val="center"/>
          </w:tcPr>
          <w:p>
            <w:pPr>
              <w:jc w:val="center"/>
              <w:rPr>
                <w:rFonts w:hint="eastAsia" w:ascii="仿宋" w:hAnsi="仿宋" w:eastAsia="仿宋" w:cs="仿宋"/>
                <w:sz w:val="18"/>
                <w:szCs w:val="18"/>
              </w:rPr>
            </w:pPr>
          </w:p>
        </w:tc>
        <w:tc>
          <w:tcPr>
            <w:tcW w:w="445"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71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75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740" w:type="dxa"/>
            <w:vMerge w:val="continue"/>
            <w:shd w:val="clear" w:color="auto" w:fill="FFFFFF"/>
            <w:vAlign w:val="center"/>
          </w:tcPr>
          <w:p>
            <w:pPr>
              <w:jc w:val="center"/>
              <w:rPr>
                <w:rFonts w:hint="eastAsia" w:ascii="仿宋" w:hAnsi="仿宋" w:eastAsia="仿宋" w:cs="仿宋"/>
                <w:sz w:val="18"/>
                <w:szCs w:val="18"/>
              </w:rPr>
            </w:pPr>
          </w:p>
        </w:tc>
        <w:tc>
          <w:tcPr>
            <w:tcW w:w="730" w:type="dxa"/>
            <w:vAlign w:val="center"/>
          </w:tcPr>
          <w:p>
            <w:pPr>
              <w:ind w:firstLine="180" w:firstLineChars="100"/>
              <w:jc w:val="center"/>
              <w:rPr>
                <w:rFonts w:hint="eastAsia" w:ascii="仿宋" w:hAnsi="仿宋" w:eastAsia="仿宋" w:cs="仿宋"/>
                <w:sz w:val="18"/>
                <w:szCs w:val="18"/>
              </w:rPr>
            </w:pPr>
            <w:r>
              <w:rPr>
                <w:rFonts w:hint="eastAsia" w:ascii="仿宋" w:hAnsi="仿宋" w:eastAsia="仿宋" w:cs="仿宋"/>
                <w:sz w:val="18"/>
                <w:szCs w:val="18"/>
              </w:rPr>
              <w:t>8</w:t>
            </w:r>
          </w:p>
        </w:tc>
        <w:tc>
          <w:tcPr>
            <w:tcW w:w="773" w:type="dxa"/>
            <w:vMerge w:val="continue"/>
            <w:vAlign w:val="center"/>
          </w:tcPr>
          <w:p>
            <w:pPr>
              <w:ind w:firstLine="180" w:firstLineChars="10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专</w:t>
            </w:r>
          </w:p>
          <w:p>
            <w:pPr>
              <w:jc w:val="center"/>
              <w:rPr>
                <w:rFonts w:hint="eastAsia" w:ascii="仿宋" w:hAnsi="仿宋" w:eastAsia="仿宋" w:cs="仿宋"/>
                <w:sz w:val="18"/>
                <w:szCs w:val="18"/>
              </w:rPr>
            </w:pPr>
            <w:r>
              <w:rPr>
                <w:rFonts w:hint="eastAsia" w:ascii="仿宋" w:hAnsi="仿宋" w:eastAsia="仿宋" w:cs="仿宋"/>
                <w:sz w:val="18"/>
                <w:szCs w:val="18"/>
              </w:rPr>
              <w:t>业</w:t>
            </w:r>
          </w:p>
          <w:p>
            <w:pPr>
              <w:jc w:val="center"/>
              <w:rPr>
                <w:rFonts w:hint="eastAsia" w:ascii="仿宋" w:hAnsi="仿宋" w:eastAsia="仿宋" w:cs="仿宋"/>
                <w:sz w:val="18"/>
                <w:szCs w:val="18"/>
              </w:rPr>
            </w:pPr>
            <w:r>
              <w:rPr>
                <w:rFonts w:hint="eastAsia" w:ascii="仿宋" w:hAnsi="仿宋" w:eastAsia="仿宋" w:cs="仿宋"/>
                <w:sz w:val="18"/>
                <w:szCs w:val="18"/>
              </w:rPr>
              <w:t>课</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普通话</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615"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客运服务礼仪</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69</w:t>
            </w:r>
          </w:p>
        </w:tc>
        <w:tc>
          <w:tcPr>
            <w:tcW w:w="615"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铁路客运组织</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餐厅服务与管理</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138</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69</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69</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c>
          <w:tcPr>
            <w:tcW w:w="710" w:type="dxa"/>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客房服务与管理</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104</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52</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铁路客运规章教程</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中华茶艺</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144</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40" w:type="dxa"/>
            <w:vMerge w:val="continue"/>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8</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调酒技艺</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铁路概论</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68</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动车组列车员</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11</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铁路运输安全管理</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12</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铁路客运员</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40" w:type="dxa"/>
            <w:vMerge w:val="continue"/>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13</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旅客运输心理学</w:t>
            </w:r>
          </w:p>
        </w:tc>
        <w:tc>
          <w:tcPr>
            <w:tcW w:w="806"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50" w:type="dxa"/>
            <w:vAlign w:val="center"/>
          </w:tcPr>
          <w:p>
            <w:pPr>
              <w:jc w:val="center"/>
              <w:rPr>
                <w:rFonts w:hint="eastAsia" w:ascii="仿宋" w:hAnsi="仿宋" w:eastAsia="仿宋" w:cs="仿宋"/>
                <w:sz w:val="18"/>
                <w:szCs w:val="18"/>
              </w:rPr>
            </w:pPr>
          </w:p>
        </w:tc>
        <w:tc>
          <w:tcPr>
            <w:tcW w:w="740" w:type="dxa"/>
            <w:vMerge w:val="continue"/>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14</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旅游地理</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40" w:type="dxa"/>
            <w:vMerge w:val="continue"/>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672" w:type="dxa"/>
            <w:vMerge w:val="continue"/>
            <w:vAlign w:val="center"/>
          </w:tcPr>
          <w:p>
            <w:pPr>
              <w:jc w:val="center"/>
              <w:rPr>
                <w:rFonts w:hint="eastAsia" w:ascii="仿宋" w:hAnsi="仿宋" w:eastAsia="仿宋" w:cs="仿宋"/>
                <w:sz w:val="18"/>
                <w:szCs w:val="18"/>
              </w:rPr>
            </w:pP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15</w:t>
            </w:r>
          </w:p>
        </w:tc>
        <w:tc>
          <w:tcPr>
            <w:tcW w:w="166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铁路旅客运输服务</w:t>
            </w:r>
          </w:p>
        </w:tc>
        <w:tc>
          <w:tcPr>
            <w:tcW w:w="806" w:type="dxa"/>
            <w:vAlign w:val="bottom"/>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72</w:t>
            </w: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Merge w:val="continue"/>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773" w:type="dxa"/>
            <w:vMerge w:val="continue"/>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shd w:val="clear" w:color="auto" w:fill="auto"/>
            <w:vAlign w:val="center"/>
          </w:tcPr>
          <w:p>
            <w:pPr>
              <w:jc w:val="center"/>
              <w:rPr>
                <w:rFonts w:hint="eastAsia" w:ascii="仿宋" w:hAnsi="仿宋" w:eastAsia="仿宋" w:cs="仿宋"/>
                <w:sz w:val="18"/>
                <w:szCs w:val="18"/>
              </w:rPr>
            </w:pPr>
          </w:p>
        </w:tc>
        <w:tc>
          <w:tcPr>
            <w:tcW w:w="2344" w:type="dxa"/>
            <w:gridSpan w:val="2"/>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b/>
                <w:sz w:val="18"/>
                <w:szCs w:val="18"/>
              </w:rPr>
              <w:t>小计</w:t>
            </w:r>
          </w:p>
        </w:tc>
        <w:tc>
          <w:tcPr>
            <w:tcW w:w="806" w:type="dxa"/>
            <w:shd w:val="clear" w:color="auto" w:fill="FFFFFF"/>
            <w:vAlign w:val="bottom"/>
          </w:tcPr>
          <w:p>
            <w:pPr>
              <w:jc w:val="center"/>
              <w:rPr>
                <w:rFonts w:hint="eastAsia" w:ascii="仿宋" w:hAnsi="仿宋" w:eastAsia="仿宋" w:cs="仿宋"/>
                <w:sz w:val="18"/>
                <w:szCs w:val="18"/>
              </w:rPr>
            </w:pPr>
            <w:r>
              <w:rPr>
                <w:rFonts w:hint="eastAsia" w:ascii="仿宋" w:hAnsi="仿宋" w:eastAsia="仿宋" w:cs="仿宋"/>
                <w:sz w:val="18"/>
                <w:szCs w:val="18"/>
              </w:rPr>
              <w:t>1314</w:t>
            </w:r>
          </w:p>
        </w:tc>
        <w:tc>
          <w:tcPr>
            <w:tcW w:w="615"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943</w:t>
            </w:r>
          </w:p>
        </w:tc>
        <w:tc>
          <w:tcPr>
            <w:tcW w:w="577"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371</w:t>
            </w:r>
          </w:p>
        </w:tc>
        <w:tc>
          <w:tcPr>
            <w:tcW w:w="445" w:type="dxa"/>
            <w:shd w:val="clear" w:color="auto" w:fill="FFFFFF"/>
            <w:vAlign w:val="center"/>
          </w:tcPr>
          <w:p>
            <w:pPr>
              <w:jc w:val="center"/>
              <w:rPr>
                <w:rFonts w:hint="eastAsia" w:ascii="仿宋" w:hAnsi="仿宋" w:eastAsia="仿宋" w:cs="仿宋"/>
                <w:sz w:val="18"/>
                <w:szCs w:val="18"/>
              </w:rPr>
            </w:pPr>
          </w:p>
        </w:tc>
        <w:tc>
          <w:tcPr>
            <w:tcW w:w="445"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71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75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740" w:type="dxa"/>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540</w:t>
            </w:r>
          </w:p>
        </w:tc>
        <w:tc>
          <w:tcPr>
            <w:tcW w:w="7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w:t>
            </w:r>
          </w:p>
        </w:tc>
        <w:tc>
          <w:tcPr>
            <w:tcW w:w="77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教学实践</w:t>
            </w:r>
          </w:p>
        </w:tc>
        <w:tc>
          <w:tcPr>
            <w:tcW w:w="2344"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入学教育、军训、认识专业</w:t>
            </w:r>
          </w:p>
        </w:tc>
        <w:tc>
          <w:tcPr>
            <w:tcW w:w="806" w:type="dxa"/>
            <w:vAlign w:val="center"/>
          </w:tcPr>
          <w:p>
            <w:pPr>
              <w:jc w:val="center"/>
              <w:rPr>
                <w:rFonts w:hint="eastAsia" w:ascii="仿宋" w:hAnsi="仿宋" w:eastAsia="仿宋" w:cs="仿宋"/>
                <w:sz w:val="18"/>
                <w:szCs w:val="18"/>
              </w:rPr>
            </w:pPr>
          </w:p>
        </w:tc>
        <w:tc>
          <w:tcPr>
            <w:tcW w:w="615" w:type="dxa"/>
            <w:vAlign w:val="center"/>
          </w:tcPr>
          <w:p>
            <w:pPr>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30</w:t>
            </w: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p>
        </w:tc>
        <w:tc>
          <w:tcPr>
            <w:tcW w:w="730" w:type="dxa"/>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672" w:type="dxa"/>
            <w:vMerge w:val="continue"/>
            <w:vAlign w:val="center"/>
          </w:tcPr>
          <w:p>
            <w:pPr>
              <w:jc w:val="center"/>
              <w:rPr>
                <w:rFonts w:hint="eastAsia" w:ascii="仿宋" w:hAnsi="仿宋" w:eastAsia="仿宋" w:cs="仿宋"/>
                <w:sz w:val="18"/>
                <w:szCs w:val="18"/>
              </w:rPr>
            </w:pPr>
          </w:p>
        </w:tc>
        <w:tc>
          <w:tcPr>
            <w:tcW w:w="2344"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跟岗实习</w:t>
            </w:r>
          </w:p>
        </w:tc>
        <w:tc>
          <w:tcPr>
            <w:tcW w:w="806" w:type="dxa"/>
            <w:vAlign w:val="center"/>
          </w:tcPr>
          <w:p>
            <w:pPr>
              <w:jc w:val="center"/>
              <w:rPr>
                <w:rFonts w:hint="eastAsia" w:ascii="仿宋" w:hAnsi="仿宋" w:eastAsia="仿宋" w:cs="仿宋"/>
                <w:sz w:val="18"/>
                <w:szCs w:val="18"/>
              </w:rPr>
            </w:pPr>
          </w:p>
        </w:tc>
        <w:tc>
          <w:tcPr>
            <w:tcW w:w="615" w:type="dxa"/>
            <w:vAlign w:val="center"/>
          </w:tcPr>
          <w:p>
            <w:pPr>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360</w:t>
            </w:r>
          </w:p>
        </w:tc>
        <w:tc>
          <w:tcPr>
            <w:tcW w:w="730" w:type="dxa"/>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jc w:val="center"/>
        </w:trPr>
        <w:tc>
          <w:tcPr>
            <w:tcW w:w="672" w:type="dxa"/>
            <w:vMerge w:val="continue"/>
            <w:vAlign w:val="center"/>
          </w:tcPr>
          <w:p>
            <w:pPr>
              <w:jc w:val="center"/>
              <w:rPr>
                <w:rFonts w:hint="eastAsia" w:ascii="仿宋" w:hAnsi="仿宋" w:eastAsia="仿宋" w:cs="仿宋"/>
                <w:sz w:val="18"/>
                <w:szCs w:val="18"/>
              </w:rPr>
            </w:pPr>
          </w:p>
        </w:tc>
        <w:tc>
          <w:tcPr>
            <w:tcW w:w="2344" w:type="dxa"/>
            <w:gridSpan w:val="2"/>
            <w:vAlign w:val="center"/>
          </w:tcPr>
          <w:p>
            <w:pPr>
              <w:jc w:val="center"/>
              <w:rPr>
                <w:rFonts w:hint="eastAsia" w:ascii="仿宋" w:hAnsi="仿宋" w:eastAsia="仿宋" w:cs="仿宋"/>
                <w:sz w:val="18"/>
                <w:szCs w:val="18"/>
              </w:rPr>
            </w:pPr>
            <w:r>
              <w:rPr>
                <w:rFonts w:hint="eastAsia" w:ascii="仿宋" w:hAnsi="仿宋" w:eastAsia="仿宋" w:cs="仿宋"/>
                <w:sz w:val="18"/>
                <w:szCs w:val="18"/>
              </w:rPr>
              <w:t>顶岗实习</w:t>
            </w:r>
          </w:p>
        </w:tc>
        <w:tc>
          <w:tcPr>
            <w:tcW w:w="806" w:type="dxa"/>
            <w:vAlign w:val="center"/>
          </w:tcPr>
          <w:p>
            <w:pPr>
              <w:jc w:val="center"/>
              <w:rPr>
                <w:rFonts w:hint="eastAsia" w:ascii="仿宋" w:hAnsi="仿宋" w:eastAsia="仿宋" w:cs="仿宋"/>
                <w:sz w:val="18"/>
                <w:szCs w:val="18"/>
              </w:rPr>
            </w:pPr>
          </w:p>
        </w:tc>
        <w:tc>
          <w:tcPr>
            <w:tcW w:w="615" w:type="dxa"/>
            <w:vAlign w:val="center"/>
          </w:tcPr>
          <w:p>
            <w:pPr>
              <w:jc w:val="center"/>
              <w:rPr>
                <w:rFonts w:hint="eastAsia" w:ascii="仿宋" w:hAnsi="仿宋" w:eastAsia="仿宋" w:cs="仿宋"/>
                <w:sz w:val="18"/>
                <w:szCs w:val="18"/>
              </w:rPr>
            </w:pPr>
          </w:p>
        </w:tc>
        <w:tc>
          <w:tcPr>
            <w:tcW w:w="577"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445" w:type="dxa"/>
            <w:vAlign w:val="center"/>
          </w:tcPr>
          <w:p>
            <w:pPr>
              <w:jc w:val="center"/>
              <w:rPr>
                <w:rFonts w:hint="eastAsia" w:ascii="仿宋" w:hAnsi="仿宋" w:eastAsia="仿宋" w:cs="仿宋"/>
                <w:sz w:val="18"/>
                <w:szCs w:val="18"/>
              </w:rPr>
            </w:pPr>
          </w:p>
        </w:tc>
        <w:tc>
          <w:tcPr>
            <w:tcW w:w="710" w:type="dxa"/>
            <w:vAlign w:val="center"/>
          </w:tcPr>
          <w:p>
            <w:pPr>
              <w:jc w:val="center"/>
              <w:rPr>
                <w:rFonts w:hint="eastAsia" w:ascii="仿宋" w:hAnsi="仿宋" w:eastAsia="仿宋" w:cs="仿宋"/>
                <w:sz w:val="18"/>
                <w:szCs w:val="18"/>
              </w:rPr>
            </w:pPr>
          </w:p>
        </w:tc>
        <w:tc>
          <w:tcPr>
            <w:tcW w:w="750" w:type="dxa"/>
            <w:vAlign w:val="center"/>
          </w:tcPr>
          <w:p>
            <w:pPr>
              <w:jc w:val="center"/>
              <w:rPr>
                <w:rFonts w:hint="eastAsia" w:ascii="仿宋" w:hAnsi="仿宋" w:eastAsia="仿宋" w:cs="仿宋"/>
                <w:sz w:val="18"/>
                <w:szCs w:val="18"/>
              </w:rPr>
            </w:pPr>
          </w:p>
        </w:tc>
        <w:tc>
          <w:tcPr>
            <w:tcW w:w="74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180</w:t>
            </w:r>
          </w:p>
        </w:tc>
        <w:tc>
          <w:tcPr>
            <w:tcW w:w="730" w:type="dxa"/>
            <w:vAlign w:val="center"/>
          </w:tcPr>
          <w:p>
            <w:pPr>
              <w:jc w:val="center"/>
              <w:rPr>
                <w:rFonts w:hint="eastAsia" w:ascii="仿宋" w:hAnsi="仿宋" w:eastAsia="仿宋" w:cs="仿宋"/>
                <w:sz w:val="18"/>
                <w:szCs w:val="18"/>
              </w:rPr>
            </w:pPr>
          </w:p>
        </w:tc>
        <w:tc>
          <w:tcPr>
            <w:tcW w:w="773"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exact"/>
          <w:jc w:val="center"/>
        </w:trPr>
        <w:tc>
          <w:tcPr>
            <w:tcW w:w="3016" w:type="dxa"/>
            <w:gridSpan w:val="3"/>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b/>
                <w:kern w:val="0"/>
                <w:sz w:val="18"/>
                <w:szCs w:val="18"/>
              </w:rPr>
              <w:t>合计</w:t>
            </w:r>
          </w:p>
        </w:tc>
        <w:tc>
          <w:tcPr>
            <w:tcW w:w="6591" w:type="dxa"/>
            <w:gridSpan w:val="10"/>
            <w:shd w:val="clear" w:color="auto" w:fill="FFFFFF"/>
            <w:vAlign w:val="center"/>
          </w:tcPr>
          <w:p>
            <w:pPr>
              <w:jc w:val="center"/>
              <w:rPr>
                <w:rFonts w:hint="eastAsia" w:ascii="仿宋" w:hAnsi="仿宋" w:eastAsia="仿宋" w:cs="仿宋"/>
                <w:sz w:val="18"/>
                <w:szCs w:val="18"/>
              </w:rPr>
            </w:pPr>
            <w:r>
              <w:rPr>
                <w:rFonts w:hint="eastAsia" w:ascii="仿宋" w:hAnsi="仿宋" w:eastAsia="仿宋" w:cs="仿宋"/>
                <w:sz w:val="18"/>
                <w:szCs w:val="18"/>
              </w:rPr>
              <w:t>3098</w:t>
            </w:r>
          </w:p>
        </w:tc>
      </w:tr>
    </w:tbl>
    <w:p>
      <w:pPr>
        <w:spacing w:line="260" w:lineRule="exact"/>
        <w:ind w:left="360" w:hanging="360" w:hangingChars="200"/>
        <w:rPr>
          <w:rFonts w:hint="eastAsia" w:ascii="仿宋" w:hAnsi="仿宋" w:eastAsia="仿宋" w:cs="仿宋"/>
          <w:color w:val="000000"/>
          <w:sz w:val="18"/>
          <w:szCs w:val="18"/>
        </w:rPr>
      </w:pPr>
      <w:r>
        <w:rPr>
          <w:rFonts w:hint="eastAsia" w:ascii="仿宋" w:hAnsi="仿宋" w:eastAsia="仿宋" w:cs="仿宋"/>
          <w:color w:val="000000"/>
          <w:sz w:val="18"/>
          <w:szCs w:val="18"/>
        </w:rPr>
        <w:t>注：打*号科目为学期考试科目，不打*号科目为学期考查科目。第三学期跟岗实习根据各学部专业情况确定跟岗实习周填写。</w:t>
      </w:r>
    </w:p>
    <w:p>
      <w:pPr>
        <w:spacing w:line="440" w:lineRule="exact"/>
        <w:ind w:firstLine="562" w:firstLineChars="200"/>
        <w:outlineLvl w:val="0"/>
        <w:rPr>
          <w:rFonts w:hint="eastAsia" w:ascii="仿宋" w:hAnsi="仿宋" w:eastAsia="仿宋" w:cs="仿宋"/>
          <w:b/>
          <w:bCs/>
          <w:sz w:val="28"/>
          <w:szCs w:val="28"/>
        </w:rPr>
      </w:pPr>
    </w:p>
    <w:p>
      <w:pPr>
        <w:spacing w:line="440" w:lineRule="exact"/>
        <w:ind w:firstLine="562" w:firstLineChars="200"/>
        <w:outlineLvl w:val="0"/>
        <w:rPr>
          <w:rFonts w:hint="eastAsia" w:ascii="仿宋" w:hAnsi="仿宋" w:eastAsia="仿宋" w:cs="仿宋"/>
          <w:b/>
          <w:bCs/>
          <w:sz w:val="28"/>
          <w:szCs w:val="28"/>
        </w:rPr>
      </w:pPr>
    </w:p>
    <w:p>
      <w:pPr>
        <w:spacing w:line="440" w:lineRule="exact"/>
        <w:ind w:firstLine="562" w:firstLineChars="200"/>
        <w:outlineLvl w:val="0"/>
        <w:rPr>
          <w:rFonts w:hint="eastAsia" w:ascii="仿宋" w:hAnsi="仿宋" w:eastAsia="仿宋" w:cs="仿宋"/>
          <w:b/>
          <w:bCs/>
          <w:sz w:val="28"/>
          <w:szCs w:val="28"/>
        </w:rPr>
      </w:pPr>
    </w:p>
    <w:p>
      <w:pPr>
        <w:spacing w:line="440" w:lineRule="exact"/>
        <w:ind w:firstLine="562" w:firstLineChars="200"/>
        <w:outlineLvl w:val="0"/>
        <w:rPr>
          <w:rFonts w:hint="eastAsia" w:ascii="仿宋" w:hAnsi="仿宋" w:eastAsia="仿宋" w:cs="仿宋"/>
          <w:b/>
          <w:bCs/>
          <w:sz w:val="28"/>
          <w:szCs w:val="28"/>
        </w:rPr>
      </w:pPr>
      <w:r>
        <w:rPr>
          <w:rFonts w:hint="eastAsia" w:ascii="仿宋" w:hAnsi="仿宋" w:eastAsia="仿宋" w:cs="仿宋"/>
          <w:b/>
          <w:bCs/>
          <w:sz w:val="28"/>
          <w:szCs w:val="28"/>
        </w:rPr>
        <w:t>八、实施保障</w:t>
      </w:r>
      <w:bookmarkEnd w:id="29"/>
      <w:bookmarkEnd w:id="30"/>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主要包括师资队伍、教学设施、教学资源、教学方法、学习评价、质量管理等方面。</w:t>
      </w:r>
    </w:p>
    <w:p>
      <w:pPr>
        <w:spacing w:line="440" w:lineRule="exact"/>
        <w:ind w:firstLine="560" w:firstLineChars="200"/>
        <w:outlineLvl w:val="1"/>
        <w:rPr>
          <w:rFonts w:hint="eastAsia" w:ascii="仿宋" w:hAnsi="仿宋" w:eastAsia="仿宋" w:cs="仿宋"/>
          <w:sz w:val="28"/>
          <w:szCs w:val="28"/>
        </w:rPr>
      </w:pPr>
      <w:bookmarkStart w:id="31" w:name="_Toc24536"/>
      <w:bookmarkStart w:id="32" w:name="_Toc9428"/>
      <w:r>
        <w:rPr>
          <w:rFonts w:hint="eastAsia" w:ascii="仿宋" w:hAnsi="仿宋" w:eastAsia="仿宋" w:cs="仿宋"/>
          <w:sz w:val="28"/>
          <w:szCs w:val="28"/>
        </w:rPr>
        <w:t>(一)师资队伍</w:t>
      </w:r>
      <w:bookmarkEnd w:id="31"/>
      <w:bookmarkEnd w:id="32"/>
    </w:p>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专业专任教师的要求</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1.具备大学本科以上学历，通过培训获得教师职业资格证书，具备教学能力；</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2.具有良好的思想品德修养，遵守职业道德，为人师表，关爱学生；</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掌握本专业基础理论和专业技术知识，具有娴熟的实践技能、技巧和丰富的实践经验；具有扎实的专业基础和实践能力，有一定的职业技术教育、生产实践经验和专业技能，具备专业领域的独立研究和技术开发能力；</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4.具备一定的课程开发和专业研究能力，能遵循职业教育教学规律，正确分析、设计、实施及评价课程；</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5.具备服务类职业资格证书或相关企业工作经历，具有双师素质；</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6.能独立承担1～2门专业课程，独立指导一门实训课程；</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7.具有指导学生参加专业领域的创新和技能大赛的能力。</w:t>
      </w:r>
    </w:p>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专业实训指导教师的要求</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8.在行业内有一定威望和知名度或具有中级以上职称，在企业中，主持或参与过企业重大项目，为企业的发展做出过较大的贡献；</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9.具有较长时间的企业专职技术工作经历，有较强的实践能力；</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10.专业基础扎实，能胜任专业课程的教学或实训指导工作；</w:t>
      </w:r>
    </w:p>
    <w:p>
      <w:pPr>
        <w:widowControl/>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11.具有良好的思想品德修养，遵守职业道德，为人师表，关爱学生，热心教育事业，责任心强，善于沟通。</w:t>
      </w:r>
    </w:p>
    <w:p>
      <w:pPr>
        <w:spacing w:line="440" w:lineRule="exact"/>
        <w:ind w:firstLine="560" w:firstLineChars="200"/>
        <w:outlineLvl w:val="1"/>
        <w:rPr>
          <w:rFonts w:hint="eastAsia" w:ascii="仿宋" w:hAnsi="仿宋" w:eastAsia="仿宋" w:cs="仿宋"/>
          <w:sz w:val="28"/>
          <w:szCs w:val="28"/>
        </w:rPr>
      </w:pPr>
      <w:bookmarkStart w:id="33" w:name="_Toc25669"/>
      <w:bookmarkStart w:id="34" w:name="_Toc5389"/>
      <w:r>
        <w:rPr>
          <w:rFonts w:hint="eastAsia" w:ascii="仿宋" w:hAnsi="仿宋" w:eastAsia="仿宋" w:cs="仿宋"/>
          <w:sz w:val="28"/>
          <w:szCs w:val="28"/>
        </w:rPr>
        <w:t>(二)教学设施</w:t>
      </w:r>
      <w:bookmarkEnd w:id="33"/>
      <w:bookmarkEnd w:id="34"/>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依托已建成的列车乘务实训基地，注重学生学法指导。各学科成立“技能学习兴趣小组”，培养自学能力，帮助学生建立知识体系，使之系统化。注重基础、突出能力，强化训练。在课堂教学中要注意及时把握学生学习、心理动态，强化激励措施。组织互助学习小组，倡导3－5人成一组进行竞争、互动合作，强调整体的学习工作过程，利于学生综合职业能力的培养，促进专业学生技能素养双提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66"/>
        <w:gridCol w:w="1658"/>
        <w:gridCol w:w="1087"/>
        <w:gridCol w:w="3111"/>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序号</w:t>
            </w:r>
          </w:p>
        </w:tc>
        <w:tc>
          <w:tcPr>
            <w:tcW w:w="0" w:type="auto"/>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实训场所名称</w:t>
            </w:r>
          </w:p>
        </w:tc>
        <w:tc>
          <w:tcPr>
            <w:tcW w:w="0" w:type="auto"/>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实训工位（个）</w:t>
            </w:r>
          </w:p>
        </w:tc>
        <w:tc>
          <w:tcPr>
            <w:tcW w:w="0" w:type="auto"/>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设备总值</w:t>
            </w:r>
          </w:p>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（万元）</w:t>
            </w:r>
          </w:p>
        </w:tc>
        <w:tc>
          <w:tcPr>
            <w:tcW w:w="0" w:type="auto"/>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对应专业</w:t>
            </w:r>
          </w:p>
        </w:tc>
        <w:tc>
          <w:tcPr>
            <w:tcW w:w="0" w:type="auto"/>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茶艺一体化实训室</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79.7</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高星级饭店运营与管理、 列车乘务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调酒一体化实训室</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74.33</w:t>
            </w:r>
          </w:p>
        </w:tc>
        <w:tc>
          <w:tcPr>
            <w:tcW w:w="0" w:type="auto"/>
            <w:tcBorders>
              <w:top w:val="single" w:color="auto" w:sz="4" w:space="0"/>
              <w:left w:val="single" w:color="auto" w:sz="4" w:space="0"/>
              <w:bottom w:val="single" w:color="auto" w:sz="4" w:space="0"/>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高星级饭店运营与管理、 列车乘务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咖啡制作一体化实训室</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92.66</w:t>
            </w:r>
          </w:p>
        </w:tc>
        <w:tc>
          <w:tcPr>
            <w:tcW w:w="0" w:type="auto"/>
            <w:tcBorders>
              <w:top w:val="single" w:color="auto" w:sz="4" w:space="0"/>
              <w:left w:val="single" w:color="auto" w:sz="4" w:space="0"/>
              <w:bottom w:val="single" w:color="auto" w:sz="4" w:space="0"/>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高星级饭店运营与管理、 列车乘务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酒文化体验中心</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119.1</w:t>
            </w:r>
          </w:p>
        </w:tc>
        <w:tc>
          <w:tcPr>
            <w:tcW w:w="0" w:type="auto"/>
            <w:tcBorders>
              <w:top w:val="single" w:color="auto" w:sz="4" w:space="0"/>
              <w:left w:val="single" w:color="auto" w:sz="4" w:space="0"/>
              <w:bottom w:val="single" w:color="auto" w:sz="4" w:space="0"/>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高星级饭店运营与管理、 列车乘务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西餐服务一体化实训室</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39.21</w:t>
            </w:r>
          </w:p>
        </w:tc>
        <w:tc>
          <w:tcPr>
            <w:tcW w:w="0" w:type="auto"/>
            <w:tcBorders>
              <w:top w:val="single" w:color="auto" w:sz="4" w:space="0"/>
              <w:left w:val="single" w:color="auto" w:sz="4" w:space="0"/>
              <w:bottom w:val="single" w:color="auto" w:sz="4" w:space="0"/>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高星级饭店运营与管理、 列车乘务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合计</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405</w:t>
            </w:r>
            <w:r>
              <w:rPr>
                <w:rFonts w:hint="eastAsia" w:ascii="仿宋" w:hAnsi="仿宋" w:eastAsia="仿宋" w:cs="仿宋"/>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r>
    </w:tbl>
    <w:p>
      <w:pPr>
        <w:spacing w:line="440" w:lineRule="exact"/>
        <w:rPr>
          <w:rFonts w:hint="eastAsia" w:ascii="仿宋" w:hAnsi="仿宋" w:eastAsia="仿宋" w:cs="仿宋"/>
          <w:sz w:val="28"/>
          <w:szCs w:val="28"/>
        </w:rPr>
      </w:pPr>
    </w:p>
    <w:p>
      <w:pPr>
        <w:spacing w:line="440" w:lineRule="exact"/>
        <w:ind w:firstLine="560" w:firstLineChars="200"/>
        <w:outlineLvl w:val="1"/>
        <w:rPr>
          <w:rFonts w:hint="eastAsia" w:ascii="仿宋" w:hAnsi="仿宋" w:eastAsia="仿宋" w:cs="仿宋"/>
          <w:sz w:val="28"/>
          <w:szCs w:val="28"/>
        </w:rPr>
      </w:pPr>
      <w:bookmarkStart w:id="35" w:name="_Toc8536"/>
      <w:bookmarkStart w:id="36" w:name="_Toc25182"/>
      <w:r>
        <w:rPr>
          <w:rFonts w:hint="eastAsia" w:ascii="仿宋" w:hAnsi="仿宋" w:eastAsia="仿宋" w:cs="仿宋"/>
          <w:sz w:val="28"/>
          <w:szCs w:val="28"/>
        </w:rPr>
        <w:t>(三)教学资源</w:t>
      </w:r>
      <w:bookmarkEnd w:id="35"/>
      <w:bookmarkEnd w:id="36"/>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对教材选用、图书文献配备、数字资源配备等提出有关要求。</w:t>
      </w:r>
    </w:p>
    <w:p>
      <w:pPr>
        <w:widowControl/>
        <w:adjustRightInd w:val="0"/>
        <w:snapToGrid w:val="0"/>
        <w:spacing w:before="100" w:beforeAutospacing="1" w:after="100" w:afterAutospacing="1" w:line="440" w:lineRule="exact"/>
        <w:ind w:firstLine="482"/>
        <w:jc w:val="center"/>
        <w:outlineLvl w:val="1"/>
        <w:rPr>
          <w:rFonts w:hint="eastAsia" w:ascii="仿宋" w:hAnsi="仿宋" w:eastAsia="仿宋" w:cs="仿宋"/>
          <w:b/>
          <w:bCs/>
          <w:sz w:val="28"/>
          <w:szCs w:val="28"/>
        </w:rPr>
      </w:pPr>
      <w:bookmarkStart w:id="37" w:name="_Toc7514466"/>
      <w:bookmarkStart w:id="38" w:name="_Toc11564"/>
      <w:bookmarkStart w:id="39" w:name="_Toc362772411"/>
      <w:bookmarkStart w:id="40" w:name="_Toc387666194"/>
      <w:bookmarkStart w:id="41" w:name="_Toc413051210"/>
      <w:bookmarkStart w:id="42" w:name="_Toc488"/>
      <w:bookmarkStart w:id="43" w:name="_Toc24454"/>
      <w:r>
        <w:rPr>
          <w:rFonts w:hint="eastAsia" w:ascii="仿宋" w:hAnsi="仿宋" w:eastAsia="仿宋" w:cs="仿宋"/>
          <w:b/>
          <w:bCs/>
          <w:sz w:val="28"/>
          <w:szCs w:val="28"/>
        </w:rPr>
        <w:t>选用教材</w:t>
      </w:r>
      <w:bookmarkEnd w:id="37"/>
      <w:bookmarkEnd w:id="38"/>
      <w:bookmarkEnd w:id="39"/>
      <w:bookmarkEnd w:id="40"/>
      <w:bookmarkEnd w:id="41"/>
      <w:r>
        <w:rPr>
          <w:rFonts w:hint="eastAsia" w:ascii="仿宋" w:hAnsi="仿宋" w:eastAsia="仿宋" w:cs="仿宋"/>
          <w:b/>
          <w:bCs/>
          <w:sz w:val="28"/>
          <w:szCs w:val="28"/>
        </w:rPr>
        <w:t>一览表</w:t>
      </w:r>
      <w:bookmarkEnd w:id="42"/>
      <w:bookmarkEnd w:id="43"/>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2315"/>
        <w:gridCol w:w="2825"/>
        <w:gridCol w:w="2775"/>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vMerge w:val="restart"/>
            <w:shd w:val="clear" w:color="auto" w:fill="DBE5F1"/>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0" w:type="auto"/>
            <w:vMerge w:val="restart"/>
            <w:shd w:val="clear" w:color="auto" w:fill="DBE5F1"/>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课程类别</w:t>
            </w:r>
          </w:p>
        </w:tc>
        <w:tc>
          <w:tcPr>
            <w:tcW w:w="0" w:type="auto"/>
            <w:vMerge w:val="restart"/>
            <w:shd w:val="clear" w:color="auto" w:fill="DBE5F1"/>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0" w:type="auto"/>
            <w:gridSpan w:val="3"/>
            <w:shd w:val="clear" w:color="auto" w:fill="DBE5F1"/>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0" w:type="auto"/>
            <w:vMerge w:val="continue"/>
            <w:shd w:val="clear" w:color="auto" w:fill="DBE5F1"/>
            <w:vAlign w:val="center"/>
          </w:tcPr>
          <w:p>
            <w:pPr>
              <w:spacing w:line="360" w:lineRule="exact"/>
              <w:jc w:val="center"/>
              <w:rPr>
                <w:rFonts w:hint="eastAsia" w:ascii="仿宋" w:hAnsi="仿宋" w:eastAsia="仿宋" w:cs="仿宋"/>
                <w:b/>
                <w:sz w:val="24"/>
                <w:szCs w:val="24"/>
              </w:rPr>
            </w:pPr>
          </w:p>
        </w:tc>
        <w:tc>
          <w:tcPr>
            <w:tcW w:w="0" w:type="auto"/>
            <w:vMerge w:val="continue"/>
            <w:shd w:val="clear" w:color="auto" w:fill="DBE5F1"/>
            <w:vAlign w:val="center"/>
          </w:tcPr>
          <w:p>
            <w:pPr>
              <w:spacing w:line="360" w:lineRule="exact"/>
              <w:jc w:val="center"/>
              <w:rPr>
                <w:rFonts w:hint="eastAsia" w:ascii="仿宋" w:hAnsi="仿宋" w:eastAsia="仿宋" w:cs="仿宋"/>
                <w:b/>
                <w:sz w:val="24"/>
                <w:szCs w:val="24"/>
              </w:rPr>
            </w:pPr>
          </w:p>
        </w:tc>
        <w:tc>
          <w:tcPr>
            <w:tcW w:w="0" w:type="auto"/>
            <w:vMerge w:val="continue"/>
            <w:shd w:val="clear" w:color="auto" w:fill="DBE5F1"/>
            <w:vAlign w:val="center"/>
          </w:tcPr>
          <w:p>
            <w:pPr>
              <w:spacing w:line="360" w:lineRule="exact"/>
              <w:jc w:val="center"/>
              <w:rPr>
                <w:rFonts w:hint="eastAsia" w:ascii="仿宋" w:hAnsi="仿宋" w:eastAsia="仿宋" w:cs="仿宋"/>
                <w:b/>
                <w:sz w:val="24"/>
                <w:szCs w:val="24"/>
              </w:rPr>
            </w:pPr>
          </w:p>
        </w:tc>
        <w:tc>
          <w:tcPr>
            <w:tcW w:w="0" w:type="auto"/>
            <w:shd w:val="clear" w:color="auto" w:fill="DBE5F1"/>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0" w:type="auto"/>
            <w:shd w:val="clear" w:color="auto" w:fill="DBE5F1"/>
            <w:vAlign w:val="center"/>
          </w:tcPr>
          <w:p>
            <w:pPr>
              <w:spacing w:after="120" w:line="360" w:lineRule="exact"/>
              <w:jc w:val="center"/>
              <w:rPr>
                <w:rFonts w:hint="eastAsia" w:ascii="仿宋" w:hAnsi="仿宋" w:eastAsia="仿宋" w:cs="仿宋"/>
                <w:b/>
                <w:sz w:val="24"/>
                <w:szCs w:val="24"/>
              </w:rPr>
            </w:pPr>
            <w:r>
              <w:rPr>
                <w:rFonts w:hint="eastAsia" w:ascii="仿宋" w:hAnsi="仿宋" w:eastAsia="仿宋" w:cs="仿宋"/>
                <w:b/>
                <w:sz w:val="24"/>
                <w:szCs w:val="24"/>
              </w:rPr>
              <w:t>出版社</w:t>
            </w:r>
          </w:p>
        </w:tc>
        <w:tc>
          <w:tcPr>
            <w:tcW w:w="0" w:type="auto"/>
            <w:shd w:val="clear" w:color="auto" w:fill="DBE5F1"/>
            <w:vAlign w:val="center"/>
          </w:tcPr>
          <w:p>
            <w:pPr>
              <w:spacing w:after="120" w:line="36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360" w:lineRule="exact"/>
              <w:jc w:val="center"/>
              <w:rPr>
                <w:rFonts w:hint="eastAsia" w:ascii="仿宋" w:hAnsi="仿宋" w:eastAsia="仿宋" w:cs="仿宋"/>
                <w:sz w:val="24"/>
                <w:szCs w:val="24"/>
              </w:rPr>
            </w:pPr>
            <w:bookmarkStart w:id="44" w:name="_Hlk158000342" w:colFirst="0" w:colLast="5"/>
            <w:r>
              <w:rPr>
                <w:rFonts w:hint="eastAsia" w:ascii="仿宋" w:hAnsi="仿宋" w:eastAsia="仿宋" w:cs="仿宋"/>
                <w:sz w:val="24"/>
                <w:szCs w:val="24"/>
              </w:rPr>
              <w:t>一</w:t>
            </w:r>
          </w:p>
        </w:tc>
        <w:tc>
          <w:tcPr>
            <w:tcW w:w="0" w:type="auto"/>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公共基础课</w:t>
            </w: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道德法律与人生</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德育（第二版 第一册）（2020）</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中国劳动保障出版社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1853" w:type="dxa"/>
            <w:vAlign w:val="center"/>
          </w:tcPr>
          <w:p>
            <w:pPr>
              <w:spacing w:line="240" w:lineRule="exact"/>
              <w:jc w:val="left"/>
              <w:rPr>
                <w:rFonts w:hint="eastAsia" w:ascii="仿宋" w:hAnsi="仿宋" w:eastAsia="仿宋" w:cs="仿宋"/>
                <w:color w:val="FF0000"/>
                <w:sz w:val="24"/>
                <w:szCs w:val="24"/>
              </w:rPr>
            </w:pPr>
            <w:r>
              <w:rPr>
                <w:rFonts w:hint="eastAsia" w:ascii="仿宋" w:hAnsi="仿宋" w:eastAsia="仿宋" w:cs="仿宋"/>
                <w:sz w:val="24"/>
                <w:szCs w:val="24"/>
              </w:rPr>
              <w:t>数学</w:t>
            </w:r>
          </w:p>
        </w:tc>
        <w:tc>
          <w:tcPr>
            <w:tcW w:w="2879" w:type="dxa"/>
            <w:vAlign w:val="center"/>
          </w:tcPr>
          <w:p>
            <w:pPr>
              <w:spacing w:line="440" w:lineRule="exact"/>
              <w:ind w:firstLine="960" w:firstLineChars="400"/>
              <w:rPr>
                <w:rFonts w:hint="eastAsia" w:ascii="仿宋" w:hAnsi="仿宋" w:eastAsia="仿宋" w:cs="仿宋"/>
                <w:color w:val="FF0000"/>
                <w:sz w:val="24"/>
                <w:szCs w:val="24"/>
              </w:rPr>
            </w:pPr>
            <w:r>
              <w:rPr>
                <w:rFonts w:hint="eastAsia" w:ascii="仿宋" w:hAnsi="仿宋" w:eastAsia="仿宋" w:cs="仿宋"/>
                <w:sz w:val="24"/>
                <w:szCs w:val="24"/>
              </w:rPr>
              <w:t>数学</w:t>
            </w:r>
          </w:p>
        </w:tc>
        <w:tc>
          <w:tcPr>
            <w:tcW w:w="2160" w:type="dxa"/>
            <w:vAlign w:val="center"/>
          </w:tcPr>
          <w:p>
            <w:pPr>
              <w:spacing w:line="360" w:lineRule="exact"/>
              <w:jc w:val="center"/>
              <w:rPr>
                <w:rFonts w:hint="eastAsia" w:ascii="仿宋" w:hAnsi="仿宋" w:eastAsia="仿宋" w:cs="仿宋"/>
                <w:color w:val="FF0000"/>
                <w:sz w:val="24"/>
                <w:szCs w:val="24"/>
              </w:rPr>
            </w:pPr>
            <w:r>
              <w:rPr>
                <w:rFonts w:hint="eastAsia" w:ascii="仿宋" w:hAnsi="仿宋" w:eastAsia="仿宋" w:cs="仿宋"/>
                <w:sz w:val="24"/>
                <w:szCs w:val="24"/>
              </w:rPr>
              <w:t>中国劳动保障出版社</w:t>
            </w:r>
          </w:p>
        </w:tc>
        <w:tc>
          <w:tcPr>
            <w:tcW w:w="0" w:type="auto"/>
            <w:vAlign w:val="center"/>
          </w:tcPr>
          <w:p>
            <w:pPr>
              <w:spacing w:line="360" w:lineRule="exact"/>
              <w:jc w:val="center"/>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职业道德与职业指导</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职业道德与法律</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人民教育出版社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职业生涯规划</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职业生涯规划</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电子科技大学出版社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0" w:type="auto"/>
            <w:vAlign w:val="center"/>
          </w:tcPr>
          <w:p>
            <w:pPr>
              <w:spacing w:line="360" w:lineRule="exact"/>
              <w:jc w:val="left"/>
              <w:rPr>
                <w:rFonts w:hint="eastAsia" w:ascii="仿宋" w:hAnsi="仿宋" w:eastAsia="仿宋" w:cs="仿宋"/>
                <w:spacing w:val="-8"/>
                <w:sz w:val="24"/>
                <w:szCs w:val="24"/>
              </w:rPr>
            </w:pPr>
            <w:r>
              <w:rPr>
                <w:rFonts w:hint="eastAsia" w:ascii="仿宋" w:hAnsi="仿宋" w:eastAsia="仿宋" w:cs="仿宋"/>
                <w:sz w:val="24"/>
                <w:szCs w:val="24"/>
              </w:rPr>
              <w:t>语文(含应用文)</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语文（第六版）上册</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中国劳动出版社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0" w:type="auto"/>
            <w:vAlign w:val="center"/>
          </w:tcPr>
          <w:p>
            <w:pPr>
              <w:spacing w:line="360" w:lineRule="exact"/>
              <w:jc w:val="left"/>
              <w:rPr>
                <w:rFonts w:hint="eastAsia" w:ascii="仿宋" w:hAnsi="仿宋" w:eastAsia="仿宋" w:cs="仿宋"/>
                <w:sz w:val="24"/>
                <w:szCs w:val="24"/>
                <w:highlight w:val="yellow"/>
              </w:rPr>
            </w:pPr>
            <w:r>
              <w:rPr>
                <w:rFonts w:hint="eastAsia" w:ascii="仿宋" w:hAnsi="仿宋" w:eastAsia="仿宋" w:cs="仿宋"/>
                <w:sz w:val="24"/>
                <w:szCs w:val="24"/>
              </w:rPr>
              <w:t>酒店服务英语</w:t>
            </w:r>
          </w:p>
        </w:tc>
        <w:tc>
          <w:tcPr>
            <w:tcW w:w="0" w:type="auto"/>
            <w:vAlign w:val="center"/>
          </w:tcPr>
          <w:p>
            <w:pPr>
              <w:spacing w:line="360" w:lineRule="exact"/>
              <w:jc w:val="center"/>
              <w:rPr>
                <w:rFonts w:hint="eastAsia" w:ascii="仿宋" w:hAnsi="仿宋" w:eastAsia="仿宋" w:cs="仿宋"/>
                <w:sz w:val="24"/>
                <w:szCs w:val="24"/>
                <w:highlight w:val="yellow"/>
              </w:rPr>
            </w:pPr>
            <w:r>
              <w:rPr>
                <w:rFonts w:hint="eastAsia" w:ascii="仿宋" w:hAnsi="仿宋" w:eastAsia="仿宋" w:cs="仿宋"/>
                <w:sz w:val="24"/>
                <w:szCs w:val="24"/>
              </w:rPr>
              <w:t>酒店服务英语</w:t>
            </w:r>
          </w:p>
        </w:tc>
        <w:tc>
          <w:tcPr>
            <w:tcW w:w="0" w:type="auto"/>
            <w:vAlign w:val="center"/>
          </w:tcPr>
          <w:p>
            <w:pPr>
              <w:spacing w:line="360" w:lineRule="exact"/>
              <w:jc w:val="center"/>
              <w:rPr>
                <w:rFonts w:hint="eastAsia" w:ascii="仿宋" w:hAnsi="仿宋" w:eastAsia="仿宋" w:cs="仿宋"/>
                <w:sz w:val="24"/>
                <w:szCs w:val="24"/>
                <w:highlight w:val="yellow"/>
              </w:rPr>
            </w:pP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体育与健康</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体育与健康</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电子科技大学出版社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color w:val="FF0000"/>
                <w:sz w:val="24"/>
                <w:szCs w:val="24"/>
              </w:rPr>
            </w:pP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计算机基础与应用</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计算机应用基础（二）</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中国劳动出版社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Merge w:val="continue"/>
            <w:vAlign w:val="center"/>
          </w:tcPr>
          <w:p>
            <w:pPr>
              <w:spacing w:line="360" w:lineRule="exact"/>
              <w:jc w:val="center"/>
              <w:rPr>
                <w:rFonts w:hint="eastAsia" w:ascii="仿宋" w:hAnsi="仿宋" w:eastAsia="仿宋" w:cs="仿宋"/>
                <w:sz w:val="24"/>
                <w:szCs w:val="24"/>
              </w:rPr>
            </w:pP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安全教育</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安全教育知识读本</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首都师范大学出版社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二</w:t>
            </w:r>
          </w:p>
        </w:tc>
        <w:tc>
          <w:tcPr>
            <w:tcW w:w="0" w:type="auto"/>
            <w:vMerge w:val="restart"/>
            <w:vAlign w:val="center"/>
          </w:tcPr>
          <w:p>
            <w:pPr>
              <w:spacing w:line="36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专业基础课</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普通话</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普通话</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广西教育出版社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客运服务礼仪</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客运服务礼仪</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铁路客运组织</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铁路客运组织</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餐厅服务与管理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餐厅服务与管理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中国劳动社会保障出版社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客房服务与管理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客房服务与管理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中国劳动社会保障出版社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铁路客运规章教程</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铁路客运规章教程</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中华茶艺</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中华茶艺</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哈尔滨工程大学出版社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调酒技艺</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调酒技艺</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哈尔滨工程出版社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铁路概论</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铁路概论</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动车组列车员</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动车组列车员</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铁路运输安全管理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铁路运输安全管理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铁路客运员</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铁路客运员</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旅客运输心理学</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旅客运输心理学</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旅游地理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旅游地理</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劳动社会保障出版社</w:t>
            </w:r>
          </w:p>
        </w:tc>
        <w:tc>
          <w:tcPr>
            <w:tcW w:w="0" w:type="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Merge w:val="continue"/>
            <w:vAlign w:val="center"/>
          </w:tcPr>
          <w:p>
            <w:pPr>
              <w:spacing w:line="360" w:lineRule="exact"/>
              <w:jc w:val="center"/>
              <w:rPr>
                <w:rFonts w:hint="eastAsia" w:ascii="仿宋" w:hAnsi="仿宋" w:eastAsia="仿宋" w:cs="仿宋"/>
                <w:bCs/>
                <w:sz w:val="24"/>
                <w:szCs w:val="24"/>
              </w:rPr>
            </w:pP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铁路旅客运输服务</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铁路旅客运输服务</w:t>
            </w:r>
          </w:p>
        </w:tc>
        <w:tc>
          <w:tcPr>
            <w:tcW w:w="0" w:type="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中国铁道出版社</w:t>
            </w:r>
          </w:p>
        </w:tc>
        <w:tc>
          <w:tcPr>
            <w:tcW w:w="0" w:type="auto"/>
            <w:vAlign w:val="center"/>
          </w:tcPr>
          <w:p>
            <w:pPr>
              <w:spacing w:line="360" w:lineRule="exact"/>
              <w:jc w:val="center"/>
              <w:rPr>
                <w:rFonts w:hint="eastAsia" w:ascii="仿宋" w:hAnsi="仿宋" w:eastAsia="仿宋" w:cs="仿宋"/>
                <w:sz w:val="24"/>
                <w:szCs w:val="24"/>
              </w:rPr>
            </w:pPr>
          </w:p>
        </w:tc>
      </w:tr>
      <w:bookmarkEnd w:id="44"/>
    </w:tbl>
    <w:p>
      <w:pPr>
        <w:spacing w:line="440" w:lineRule="exact"/>
        <w:rPr>
          <w:rFonts w:hint="eastAsia" w:ascii="仿宋" w:hAnsi="仿宋" w:eastAsia="仿宋" w:cs="仿宋"/>
          <w:sz w:val="28"/>
          <w:szCs w:val="28"/>
          <w:highlight w:val="yellow"/>
        </w:rPr>
      </w:pPr>
    </w:p>
    <w:p>
      <w:pPr>
        <w:spacing w:line="440" w:lineRule="exact"/>
        <w:ind w:firstLine="560" w:firstLineChars="200"/>
        <w:outlineLvl w:val="1"/>
        <w:rPr>
          <w:rFonts w:hint="eastAsia" w:ascii="仿宋" w:hAnsi="仿宋" w:eastAsia="仿宋" w:cs="仿宋"/>
          <w:sz w:val="28"/>
          <w:szCs w:val="28"/>
        </w:rPr>
      </w:pPr>
      <w:bookmarkStart w:id="45" w:name="_Toc25081"/>
      <w:bookmarkStart w:id="46" w:name="_Toc19968"/>
      <w:r>
        <w:rPr>
          <w:rFonts w:hint="eastAsia" w:ascii="仿宋" w:hAnsi="仿宋" w:eastAsia="仿宋" w:cs="仿宋"/>
          <w:sz w:val="28"/>
          <w:szCs w:val="28"/>
        </w:rPr>
        <w:t>(四)教学方法</w:t>
      </w:r>
      <w:bookmarkEnd w:id="45"/>
      <w:bookmarkEnd w:id="46"/>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在教学方法上,要改变传统教学中的“先理论,后实践”的教学模式,打破理论与实践的界限,坚持理论与实践一体化的教学方法。坚持在做中教、做中学。通过采用项目教学、案例教学、任务教学、角色扮演、情境教学等方法，创新课堂教学。在实践中根据需要学习的相关理论知识,用多少就教多少,以“必需、够用”为原则,学生边实践、边学习相关理论知识,既可调动学生的学习热情,也有利于提高学生的实践能力和综合能力。</w:t>
      </w:r>
    </w:p>
    <w:p>
      <w:pPr>
        <w:spacing w:line="440" w:lineRule="exact"/>
        <w:ind w:firstLine="560" w:firstLineChars="200"/>
        <w:outlineLvl w:val="1"/>
        <w:rPr>
          <w:rFonts w:hint="eastAsia" w:ascii="仿宋" w:hAnsi="仿宋" w:eastAsia="仿宋" w:cs="仿宋"/>
          <w:sz w:val="28"/>
          <w:szCs w:val="28"/>
        </w:rPr>
      </w:pPr>
      <w:bookmarkStart w:id="47" w:name="_Toc20727"/>
      <w:bookmarkStart w:id="48" w:name="_Toc8486"/>
      <w:r>
        <w:rPr>
          <w:rFonts w:hint="eastAsia" w:ascii="仿宋" w:hAnsi="仿宋" w:eastAsia="仿宋" w:cs="仿宋"/>
          <w:sz w:val="28"/>
          <w:szCs w:val="28"/>
        </w:rPr>
        <w:t>(五)学习评价</w:t>
      </w:r>
      <w:bookmarkEnd w:id="47"/>
      <w:bookmarkEnd w:id="48"/>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学习评价分为态度纪律、单元（模块）、期末笔试、期末综合实训四大块内容，权重分别为20%、40%、20%、及20%。评价方式有自评、互评及教师评，权重分别为20%、30%及50%。每学习完一个模块都要进行多元测评，通过多元测评有效激发学生学习兴趣，提高学生自觉学习、主动学习的积极性，充分发挥学生主体作用。</w:t>
      </w:r>
    </w:p>
    <w:p>
      <w:pPr>
        <w:spacing w:line="440" w:lineRule="exact"/>
        <w:ind w:firstLine="560" w:firstLineChars="200"/>
        <w:outlineLvl w:val="1"/>
        <w:rPr>
          <w:rFonts w:hint="eastAsia" w:ascii="仿宋" w:hAnsi="仿宋" w:eastAsia="仿宋" w:cs="仿宋"/>
          <w:sz w:val="28"/>
          <w:szCs w:val="28"/>
        </w:rPr>
      </w:pPr>
      <w:bookmarkStart w:id="49" w:name="_Toc13106"/>
      <w:bookmarkStart w:id="50" w:name="_Toc16531"/>
      <w:r>
        <w:rPr>
          <w:rFonts w:hint="eastAsia" w:ascii="仿宋" w:hAnsi="仿宋" w:eastAsia="仿宋" w:cs="仿宋"/>
          <w:sz w:val="28"/>
          <w:szCs w:val="28"/>
        </w:rPr>
        <w:t>(六)质量管理</w:t>
      </w:r>
      <w:bookmarkEnd w:id="49"/>
      <w:bookmarkEnd w:id="50"/>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对专业人才培养的质量管理提出要求。</w:t>
      </w:r>
    </w:p>
    <w:p>
      <w:pPr>
        <w:spacing w:line="440" w:lineRule="exact"/>
        <w:ind w:firstLine="562" w:firstLineChars="200"/>
        <w:outlineLvl w:val="0"/>
        <w:rPr>
          <w:rFonts w:hint="eastAsia" w:ascii="仿宋" w:hAnsi="仿宋" w:eastAsia="仿宋" w:cs="仿宋"/>
          <w:b/>
          <w:bCs/>
          <w:color w:val="000000" w:themeColor="text1"/>
          <w:sz w:val="28"/>
          <w:szCs w:val="28"/>
          <w14:textFill>
            <w14:solidFill>
              <w14:schemeClr w14:val="tx1"/>
            </w14:solidFill>
          </w14:textFill>
        </w:rPr>
      </w:pPr>
      <w:bookmarkStart w:id="51" w:name="_Toc1355"/>
      <w:bookmarkStart w:id="52" w:name="_Toc7469"/>
      <w:r>
        <w:rPr>
          <w:rFonts w:hint="eastAsia" w:ascii="仿宋" w:hAnsi="仿宋" w:eastAsia="仿宋" w:cs="仿宋"/>
          <w:b/>
          <w:bCs/>
          <w:sz w:val="28"/>
          <w:szCs w:val="28"/>
        </w:rPr>
        <w:t>九、</w:t>
      </w:r>
      <w:r>
        <w:rPr>
          <w:rFonts w:hint="eastAsia" w:ascii="仿宋" w:hAnsi="仿宋" w:eastAsia="仿宋" w:cs="仿宋"/>
          <w:b/>
          <w:bCs/>
          <w:color w:val="000000" w:themeColor="text1"/>
          <w:sz w:val="28"/>
          <w:szCs w:val="28"/>
          <w:shd w:val="clear" w:color="auto" w:fill="FFFFFF" w:themeFill="background1"/>
          <w14:textFill>
            <w14:solidFill>
              <w14:schemeClr w14:val="tx1"/>
            </w14:solidFill>
          </w14:textFill>
        </w:rPr>
        <w:t>毕业要求</w:t>
      </w:r>
      <w:bookmarkEnd w:id="51"/>
      <w:bookmarkEnd w:id="52"/>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毕业要求是学生通过学制3年的学习,修满专业人才培养方案所规定的学时学分，完成规定的教学活动，符合毕业时应达到的素质、知识和能力等方面要求，毕业要求应能支撑培养目标的有效达成。</w:t>
      </w:r>
    </w:p>
    <w:p>
      <w:pPr>
        <w:keepNext/>
        <w:keepLines/>
        <w:spacing w:line="440" w:lineRule="exact"/>
        <w:ind w:firstLine="562" w:firstLineChars="200"/>
        <w:outlineLvl w:val="0"/>
        <w:rPr>
          <w:rFonts w:hint="eastAsia" w:ascii="仿宋" w:hAnsi="仿宋" w:eastAsia="仿宋" w:cs="仿宋"/>
          <w:b/>
          <w:bCs/>
          <w:kern w:val="44"/>
          <w:sz w:val="28"/>
          <w:szCs w:val="28"/>
          <w:lang w:val="zh-CN"/>
        </w:rPr>
      </w:pPr>
      <w:bookmarkStart w:id="53" w:name="_Toc86264889"/>
      <w:bookmarkStart w:id="54" w:name="_Toc53566849"/>
      <w:bookmarkStart w:id="55" w:name="_Toc19650"/>
      <w:bookmarkStart w:id="56" w:name="_Toc1720"/>
      <w:bookmarkStart w:id="57" w:name="_Toc76245435"/>
      <w:r>
        <w:rPr>
          <w:rFonts w:hint="eastAsia" w:ascii="仿宋" w:hAnsi="仿宋" w:eastAsia="仿宋" w:cs="仿宋"/>
          <w:b/>
          <w:bCs/>
          <w:kern w:val="44"/>
          <w:sz w:val="28"/>
          <w:szCs w:val="28"/>
          <w:lang w:val="zh-CN"/>
        </w:rPr>
        <w:t>十、附录</w:t>
      </w:r>
      <w:bookmarkEnd w:id="53"/>
      <w:bookmarkEnd w:id="54"/>
      <w:bookmarkEnd w:id="55"/>
      <w:bookmarkEnd w:id="56"/>
      <w:bookmarkEnd w:id="57"/>
    </w:p>
    <w:p>
      <w:pPr>
        <w:keepNext/>
        <w:keepLines/>
        <w:spacing w:line="460" w:lineRule="exact"/>
        <w:ind w:firstLine="560" w:firstLineChars="200"/>
        <w:outlineLvl w:val="1"/>
        <w:rPr>
          <w:rFonts w:hint="eastAsia" w:ascii="仿宋" w:hAnsi="仿宋" w:eastAsia="仿宋" w:cs="仿宋"/>
          <w:bCs/>
          <w:kern w:val="0"/>
          <w:sz w:val="28"/>
          <w:szCs w:val="28"/>
          <w:lang w:val="zh-CN"/>
        </w:rPr>
      </w:pPr>
      <w:bookmarkStart w:id="58" w:name="_Toc18403"/>
      <w:bookmarkStart w:id="59" w:name="_Toc53566850"/>
      <w:bookmarkStart w:id="60" w:name="_Toc86264890"/>
      <w:bookmarkStart w:id="61" w:name="_Toc76245436"/>
      <w:bookmarkStart w:id="62" w:name="_Toc26473"/>
      <w:r>
        <w:rPr>
          <w:rFonts w:hint="eastAsia" w:ascii="仿宋" w:hAnsi="仿宋" w:eastAsia="仿宋" w:cs="仿宋"/>
          <w:bCs/>
          <w:kern w:val="0"/>
          <w:sz w:val="28"/>
          <w:szCs w:val="28"/>
          <w:lang w:val="zh-CN"/>
        </w:rPr>
        <w:t>（一）课程进度安排表</w:t>
      </w:r>
      <w:bookmarkEnd w:id="58"/>
      <w:bookmarkEnd w:id="59"/>
      <w:bookmarkEnd w:id="60"/>
      <w:bookmarkEnd w:id="61"/>
      <w:bookmarkEnd w:id="62"/>
    </w:p>
    <w:tbl>
      <w:tblPr>
        <w:tblStyle w:val="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226"/>
        <w:gridCol w:w="595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80" w:type="dxa"/>
            <w:gridSpan w:val="4"/>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课程进度安排表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周次</w:t>
            </w:r>
          </w:p>
        </w:tc>
        <w:tc>
          <w:tcPr>
            <w:tcW w:w="1226"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课次</w:t>
            </w:r>
          </w:p>
        </w:tc>
        <w:tc>
          <w:tcPr>
            <w:tcW w:w="5955"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教学内容（章、节、课）</w:t>
            </w:r>
          </w:p>
        </w:tc>
        <w:tc>
          <w:tcPr>
            <w:tcW w:w="847"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jc w:val="center"/>
              <w:rPr>
                <w:rFonts w:hint="eastAsia" w:ascii="仿宋" w:hAnsi="仿宋" w:eastAsia="仿宋" w:cs="仿宋"/>
                <w:sz w:val="28"/>
                <w:szCs w:val="28"/>
              </w:rPr>
            </w:pPr>
          </w:p>
        </w:tc>
        <w:tc>
          <w:tcPr>
            <w:tcW w:w="1226" w:type="dxa"/>
            <w:vAlign w:val="center"/>
          </w:tcPr>
          <w:p>
            <w:pPr>
              <w:jc w:val="center"/>
              <w:rPr>
                <w:rFonts w:hint="eastAsia" w:ascii="仿宋" w:hAnsi="仿宋" w:eastAsia="仿宋" w:cs="仿宋"/>
                <w:sz w:val="28"/>
                <w:szCs w:val="28"/>
              </w:rPr>
            </w:pPr>
          </w:p>
        </w:tc>
        <w:tc>
          <w:tcPr>
            <w:tcW w:w="5955" w:type="dxa"/>
            <w:vAlign w:val="center"/>
          </w:tcPr>
          <w:p>
            <w:pPr>
              <w:ind w:firstLine="560" w:firstLineChars="200"/>
              <w:jc w:val="left"/>
              <w:rPr>
                <w:rFonts w:hint="eastAsia" w:ascii="仿宋" w:hAnsi="仿宋" w:eastAsia="仿宋" w:cs="仿宋"/>
                <w:sz w:val="28"/>
                <w:szCs w:val="28"/>
              </w:rPr>
            </w:pPr>
          </w:p>
        </w:tc>
        <w:tc>
          <w:tcPr>
            <w:tcW w:w="847" w:type="dxa"/>
            <w:vAlign w:val="center"/>
          </w:tcPr>
          <w:p>
            <w:pPr>
              <w:jc w:val="center"/>
              <w:rPr>
                <w:rFonts w:hint="eastAsia" w:ascii="仿宋" w:hAnsi="仿宋" w:eastAsia="仿宋" w:cs="仿宋"/>
                <w:sz w:val="28"/>
                <w:szCs w:val="28"/>
              </w:rPr>
            </w:pPr>
          </w:p>
        </w:tc>
      </w:tr>
    </w:tbl>
    <w:p>
      <w:pPr>
        <w:ind w:firstLine="560" w:firstLineChars="200"/>
        <w:outlineLvl w:val="1"/>
        <w:rPr>
          <w:rFonts w:hint="eastAsia" w:ascii="仿宋" w:hAnsi="仿宋" w:eastAsia="仿宋" w:cs="仿宋"/>
          <w:sz w:val="28"/>
          <w:szCs w:val="28"/>
          <w:lang w:val="zh-CN"/>
        </w:rPr>
      </w:pPr>
      <w:bookmarkStart w:id="63" w:name="_Toc16866"/>
      <w:bookmarkStart w:id="64" w:name="_Toc76245437"/>
      <w:bookmarkStart w:id="65" w:name="_Toc53566851"/>
      <w:r>
        <w:rPr>
          <w:rFonts w:hint="eastAsia" w:ascii="仿宋" w:hAnsi="仿宋" w:eastAsia="仿宋" w:cs="仿宋"/>
          <w:bCs/>
          <w:sz w:val="28"/>
          <w:szCs w:val="28"/>
          <w:lang w:val="zh-CN"/>
        </w:rPr>
        <w:t>（二）变更审批表</w:t>
      </w:r>
      <w:bookmarkEnd w:id="63"/>
      <w:bookmarkEnd w:id="64"/>
      <w:bookmarkEnd w:id="65"/>
    </w:p>
    <w:p>
      <w:pPr>
        <w:spacing w:line="460" w:lineRule="exact"/>
        <w:jc w:val="center"/>
        <w:outlineLvl w:val="1"/>
        <w:rPr>
          <w:rFonts w:hint="eastAsia" w:ascii="仿宋" w:hAnsi="仿宋" w:eastAsia="仿宋" w:cs="仿宋"/>
          <w:sz w:val="28"/>
          <w:szCs w:val="28"/>
        </w:rPr>
      </w:pPr>
      <w:bookmarkStart w:id="66" w:name="_Toc5344"/>
      <w:r>
        <w:rPr>
          <w:rFonts w:hint="eastAsia" w:ascii="仿宋" w:hAnsi="仿宋" w:eastAsia="仿宋" w:cs="仿宋"/>
          <w:sz w:val="28"/>
          <w:szCs w:val="28"/>
        </w:rPr>
        <w:t>广西商业技师学院</w:t>
      </w:r>
      <w:bookmarkEnd w:id="66"/>
    </w:p>
    <w:p>
      <w:pPr>
        <w:spacing w:line="460" w:lineRule="exact"/>
        <w:jc w:val="center"/>
        <w:outlineLvl w:val="1"/>
        <w:rPr>
          <w:rFonts w:hint="eastAsia" w:ascii="仿宋" w:hAnsi="仿宋" w:eastAsia="仿宋" w:cs="仿宋"/>
          <w:sz w:val="28"/>
          <w:szCs w:val="28"/>
        </w:rPr>
      </w:pPr>
      <w:bookmarkStart w:id="67" w:name="_Toc3991"/>
      <w:r>
        <w:rPr>
          <w:rFonts w:hint="eastAsia" w:ascii="仿宋" w:hAnsi="仿宋" w:eastAsia="仿宋" w:cs="仿宋"/>
          <w:sz w:val="28"/>
          <w:szCs w:val="28"/>
        </w:rPr>
        <w:t>人才培养方案变更审批表</w:t>
      </w:r>
      <w:bookmarkEnd w:id="67"/>
    </w:p>
    <w:tbl>
      <w:tblPr>
        <w:tblStyle w:val="8"/>
        <w:tblW w:w="47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901"/>
        <w:gridCol w:w="1222"/>
        <w:gridCol w:w="722"/>
        <w:gridCol w:w="687"/>
        <w:gridCol w:w="894"/>
        <w:gridCol w:w="1020"/>
        <w:gridCol w:w="5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33" w:type="pct"/>
            <w:gridSpan w:val="2"/>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1991" w:type="pct"/>
            <w:gridSpan w:val="4"/>
            <w:vAlign w:val="center"/>
          </w:tcPr>
          <w:p>
            <w:pPr>
              <w:spacing w:line="360" w:lineRule="exact"/>
              <w:jc w:val="center"/>
              <w:rPr>
                <w:rFonts w:hint="eastAsia" w:ascii="仿宋" w:hAnsi="仿宋" w:eastAsia="仿宋" w:cs="仿宋"/>
                <w:sz w:val="24"/>
                <w:szCs w:val="24"/>
              </w:rPr>
            </w:pPr>
          </w:p>
        </w:tc>
        <w:tc>
          <w:tcPr>
            <w:tcW w:w="894" w:type="pct"/>
            <w:gridSpan w:val="2"/>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修改时间</w:t>
            </w:r>
          </w:p>
        </w:tc>
        <w:tc>
          <w:tcPr>
            <w:tcW w:w="128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24" w:type="pct"/>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99" w:type="pct"/>
            <w:gridSpan w:val="2"/>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调整课程</w:t>
            </w:r>
          </w:p>
        </w:tc>
        <w:tc>
          <w:tcPr>
            <w:tcW w:w="796" w:type="pct"/>
            <w:gridSpan w:val="2"/>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080" w:type="pct"/>
            <w:gridSpan w:val="2"/>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学期（周学时）</w:t>
            </w:r>
          </w:p>
        </w:tc>
        <w:tc>
          <w:tcPr>
            <w:tcW w:w="1598" w:type="pct"/>
            <w:gridSpan w:val="2"/>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其他文字说明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vMerge w:val="continue"/>
            <w:tcBorders>
              <w:bottom w:val="single" w:color="auto" w:sz="4" w:space="0"/>
            </w:tcBorders>
            <w:vAlign w:val="center"/>
          </w:tcPr>
          <w:p>
            <w:pPr>
              <w:spacing w:line="360" w:lineRule="exact"/>
              <w:jc w:val="center"/>
              <w:rPr>
                <w:rFonts w:hint="eastAsia" w:ascii="仿宋" w:hAnsi="仿宋" w:eastAsia="仿宋" w:cs="仿宋"/>
                <w:sz w:val="24"/>
                <w:szCs w:val="24"/>
              </w:rPr>
            </w:pPr>
          </w:p>
        </w:tc>
        <w:tc>
          <w:tcPr>
            <w:tcW w:w="508" w:type="pct"/>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690"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类别</w:t>
            </w:r>
          </w:p>
        </w:tc>
        <w:tc>
          <w:tcPr>
            <w:tcW w:w="408"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调前</w:t>
            </w:r>
          </w:p>
        </w:tc>
        <w:tc>
          <w:tcPr>
            <w:tcW w:w="388"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调后</w:t>
            </w:r>
          </w:p>
        </w:tc>
        <w:tc>
          <w:tcPr>
            <w:tcW w:w="504"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调前</w:t>
            </w:r>
          </w:p>
        </w:tc>
        <w:tc>
          <w:tcPr>
            <w:tcW w:w="576"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调后</w:t>
            </w:r>
          </w:p>
        </w:tc>
        <w:tc>
          <w:tcPr>
            <w:tcW w:w="1598" w:type="pct"/>
            <w:gridSpan w:val="2"/>
            <w:vAlign w:val="center"/>
          </w:tcPr>
          <w:p>
            <w:pPr>
              <w:spacing w:line="3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24" w:type="pct"/>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08" w:type="pct"/>
            <w:tcBorders>
              <w:bottom w:val="single" w:color="auto" w:sz="4" w:space="0"/>
            </w:tcBorders>
            <w:vAlign w:val="center"/>
          </w:tcPr>
          <w:p>
            <w:pPr>
              <w:spacing w:line="360" w:lineRule="exact"/>
              <w:jc w:val="center"/>
              <w:rPr>
                <w:rFonts w:hint="eastAsia" w:ascii="仿宋" w:hAnsi="仿宋" w:eastAsia="仿宋" w:cs="仿宋"/>
                <w:sz w:val="24"/>
                <w:szCs w:val="24"/>
              </w:rPr>
            </w:pPr>
          </w:p>
        </w:tc>
        <w:tc>
          <w:tcPr>
            <w:tcW w:w="690" w:type="pct"/>
            <w:vAlign w:val="center"/>
          </w:tcPr>
          <w:p>
            <w:pPr>
              <w:spacing w:line="360" w:lineRule="exact"/>
              <w:jc w:val="center"/>
              <w:rPr>
                <w:rFonts w:hint="eastAsia" w:ascii="仿宋" w:hAnsi="仿宋" w:eastAsia="仿宋" w:cs="仿宋"/>
                <w:sz w:val="24"/>
                <w:szCs w:val="24"/>
              </w:rPr>
            </w:pPr>
          </w:p>
        </w:tc>
        <w:tc>
          <w:tcPr>
            <w:tcW w:w="408" w:type="pct"/>
            <w:vAlign w:val="center"/>
          </w:tcPr>
          <w:p>
            <w:pPr>
              <w:spacing w:line="360" w:lineRule="exact"/>
              <w:jc w:val="center"/>
              <w:rPr>
                <w:rFonts w:hint="eastAsia" w:ascii="仿宋" w:hAnsi="仿宋" w:eastAsia="仿宋" w:cs="仿宋"/>
                <w:sz w:val="24"/>
                <w:szCs w:val="24"/>
              </w:rPr>
            </w:pPr>
          </w:p>
        </w:tc>
        <w:tc>
          <w:tcPr>
            <w:tcW w:w="388" w:type="pct"/>
            <w:vAlign w:val="center"/>
          </w:tcPr>
          <w:p>
            <w:pPr>
              <w:spacing w:line="360" w:lineRule="exact"/>
              <w:jc w:val="center"/>
              <w:rPr>
                <w:rFonts w:hint="eastAsia" w:ascii="仿宋" w:hAnsi="仿宋" w:eastAsia="仿宋" w:cs="仿宋"/>
                <w:sz w:val="24"/>
                <w:szCs w:val="24"/>
              </w:rPr>
            </w:pPr>
          </w:p>
        </w:tc>
        <w:tc>
          <w:tcPr>
            <w:tcW w:w="504" w:type="pct"/>
            <w:vAlign w:val="center"/>
          </w:tcPr>
          <w:p>
            <w:pPr>
              <w:spacing w:line="360" w:lineRule="exact"/>
              <w:jc w:val="center"/>
              <w:rPr>
                <w:rFonts w:hint="eastAsia" w:ascii="仿宋" w:hAnsi="仿宋" w:eastAsia="仿宋" w:cs="仿宋"/>
                <w:sz w:val="24"/>
                <w:szCs w:val="24"/>
              </w:rPr>
            </w:pPr>
          </w:p>
        </w:tc>
        <w:tc>
          <w:tcPr>
            <w:tcW w:w="576" w:type="pct"/>
            <w:vAlign w:val="center"/>
          </w:tcPr>
          <w:p>
            <w:pPr>
              <w:spacing w:line="360" w:lineRule="exact"/>
              <w:jc w:val="center"/>
              <w:rPr>
                <w:rFonts w:hint="eastAsia" w:ascii="仿宋" w:hAnsi="仿宋" w:eastAsia="仿宋" w:cs="仿宋"/>
                <w:sz w:val="24"/>
                <w:szCs w:val="24"/>
              </w:rPr>
            </w:pPr>
          </w:p>
        </w:tc>
        <w:tc>
          <w:tcPr>
            <w:tcW w:w="1598" w:type="pct"/>
            <w:gridSpan w:val="2"/>
            <w:vAlign w:val="center"/>
          </w:tcPr>
          <w:p>
            <w:pPr>
              <w:spacing w:line="3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4" w:type="pct"/>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508" w:type="pct"/>
            <w:tcBorders>
              <w:bottom w:val="single" w:color="auto" w:sz="4" w:space="0"/>
            </w:tcBorders>
            <w:vAlign w:val="center"/>
          </w:tcPr>
          <w:p>
            <w:pPr>
              <w:spacing w:line="360" w:lineRule="exact"/>
              <w:jc w:val="center"/>
              <w:rPr>
                <w:rFonts w:hint="eastAsia" w:ascii="仿宋" w:hAnsi="仿宋" w:eastAsia="仿宋" w:cs="仿宋"/>
                <w:sz w:val="24"/>
                <w:szCs w:val="24"/>
              </w:rPr>
            </w:pPr>
          </w:p>
        </w:tc>
        <w:tc>
          <w:tcPr>
            <w:tcW w:w="690" w:type="pct"/>
            <w:vAlign w:val="center"/>
          </w:tcPr>
          <w:p>
            <w:pPr>
              <w:spacing w:line="360" w:lineRule="exact"/>
              <w:jc w:val="center"/>
              <w:rPr>
                <w:rFonts w:hint="eastAsia" w:ascii="仿宋" w:hAnsi="仿宋" w:eastAsia="仿宋" w:cs="仿宋"/>
                <w:sz w:val="24"/>
                <w:szCs w:val="24"/>
              </w:rPr>
            </w:pPr>
          </w:p>
        </w:tc>
        <w:tc>
          <w:tcPr>
            <w:tcW w:w="408" w:type="pct"/>
            <w:vAlign w:val="center"/>
          </w:tcPr>
          <w:p>
            <w:pPr>
              <w:spacing w:line="360" w:lineRule="exact"/>
              <w:jc w:val="center"/>
              <w:rPr>
                <w:rFonts w:hint="eastAsia" w:ascii="仿宋" w:hAnsi="仿宋" w:eastAsia="仿宋" w:cs="仿宋"/>
                <w:sz w:val="24"/>
                <w:szCs w:val="24"/>
              </w:rPr>
            </w:pPr>
          </w:p>
        </w:tc>
        <w:tc>
          <w:tcPr>
            <w:tcW w:w="388" w:type="pct"/>
            <w:vAlign w:val="center"/>
          </w:tcPr>
          <w:p>
            <w:pPr>
              <w:spacing w:line="360" w:lineRule="exact"/>
              <w:jc w:val="center"/>
              <w:rPr>
                <w:rFonts w:hint="eastAsia" w:ascii="仿宋" w:hAnsi="仿宋" w:eastAsia="仿宋" w:cs="仿宋"/>
                <w:sz w:val="24"/>
                <w:szCs w:val="24"/>
              </w:rPr>
            </w:pPr>
          </w:p>
        </w:tc>
        <w:tc>
          <w:tcPr>
            <w:tcW w:w="504" w:type="pct"/>
            <w:vAlign w:val="center"/>
          </w:tcPr>
          <w:p>
            <w:pPr>
              <w:spacing w:line="360" w:lineRule="exact"/>
              <w:jc w:val="center"/>
              <w:rPr>
                <w:rFonts w:hint="eastAsia" w:ascii="仿宋" w:hAnsi="仿宋" w:eastAsia="仿宋" w:cs="仿宋"/>
                <w:sz w:val="24"/>
                <w:szCs w:val="24"/>
              </w:rPr>
            </w:pPr>
          </w:p>
        </w:tc>
        <w:tc>
          <w:tcPr>
            <w:tcW w:w="576" w:type="pct"/>
            <w:vAlign w:val="center"/>
          </w:tcPr>
          <w:p>
            <w:pPr>
              <w:spacing w:line="360" w:lineRule="exact"/>
              <w:jc w:val="center"/>
              <w:rPr>
                <w:rFonts w:hint="eastAsia" w:ascii="仿宋" w:hAnsi="仿宋" w:eastAsia="仿宋" w:cs="仿宋"/>
                <w:sz w:val="24"/>
                <w:szCs w:val="24"/>
              </w:rPr>
            </w:pPr>
          </w:p>
        </w:tc>
        <w:tc>
          <w:tcPr>
            <w:tcW w:w="1598" w:type="pct"/>
            <w:gridSpan w:val="2"/>
            <w:vAlign w:val="center"/>
          </w:tcPr>
          <w:p>
            <w:pPr>
              <w:spacing w:line="3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24" w:type="pct"/>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508" w:type="pct"/>
            <w:tcBorders>
              <w:bottom w:val="single" w:color="auto" w:sz="4" w:space="0"/>
            </w:tcBorders>
            <w:vAlign w:val="center"/>
          </w:tcPr>
          <w:p>
            <w:pPr>
              <w:spacing w:line="360" w:lineRule="exact"/>
              <w:jc w:val="center"/>
              <w:rPr>
                <w:rFonts w:hint="eastAsia" w:ascii="仿宋" w:hAnsi="仿宋" w:eastAsia="仿宋" w:cs="仿宋"/>
                <w:sz w:val="24"/>
                <w:szCs w:val="24"/>
              </w:rPr>
            </w:pPr>
          </w:p>
        </w:tc>
        <w:tc>
          <w:tcPr>
            <w:tcW w:w="690" w:type="pct"/>
            <w:vAlign w:val="center"/>
          </w:tcPr>
          <w:p>
            <w:pPr>
              <w:spacing w:line="360" w:lineRule="exact"/>
              <w:jc w:val="center"/>
              <w:rPr>
                <w:rFonts w:hint="eastAsia" w:ascii="仿宋" w:hAnsi="仿宋" w:eastAsia="仿宋" w:cs="仿宋"/>
                <w:sz w:val="24"/>
                <w:szCs w:val="24"/>
              </w:rPr>
            </w:pPr>
          </w:p>
        </w:tc>
        <w:tc>
          <w:tcPr>
            <w:tcW w:w="408" w:type="pct"/>
            <w:vAlign w:val="center"/>
          </w:tcPr>
          <w:p>
            <w:pPr>
              <w:spacing w:line="360" w:lineRule="exact"/>
              <w:jc w:val="center"/>
              <w:rPr>
                <w:rFonts w:hint="eastAsia" w:ascii="仿宋" w:hAnsi="仿宋" w:eastAsia="仿宋" w:cs="仿宋"/>
                <w:sz w:val="24"/>
                <w:szCs w:val="24"/>
              </w:rPr>
            </w:pPr>
          </w:p>
        </w:tc>
        <w:tc>
          <w:tcPr>
            <w:tcW w:w="388" w:type="pct"/>
            <w:vAlign w:val="center"/>
          </w:tcPr>
          <w:p>
            <w:pPr>
              <w:spacing w:line="360" w:lineRule="exact"/>
              <w:jc w:val="center"/>
              <w:rPr>
                <w:rFonts w:hint="eastAsia" w:ascii="仿宋" w:hAnsi="仿宋" w:eastAsia="仿宋" w:cs="仿宋"/>
                <w:sz w:val="24"/>
                <w:szCs w:val="24"/>
              </w:rPr>
            </w:pPr>
          </w:p>
        </w:tc>
        <w:tc>
          <w:tcPr>
            <w:tcW w:w="504" w:type="pct"/>
            <w:vAlign w:val="center"/>
          </w:tcPr>
          <w:p>
            <w:pPr>
              <w:spacing w:line="360" w:lineRule="exact"/>
              <w:jc w:val="center"/>
              <w:rPr>
                <w:rFonts w:hint="eastAsia" w:ascii="仿宋" w:hAnsi="仿宋" w:eastAsia="仿宋" w:cs="仿宋"/>
                <w:sz w:val="24"/>
                <w:szCs w:val="24"/>
              </w:rPr>
            </w:pPr>
          </w:p>
        </w:tc>
        <w:tc>
          <w:tcPr>
            <w:tcW w:w="576" w:type="pct"/>
            <w:vAlign w:val="center"/>
          </w:tcPr>
          <w:p>
            <w:pPr>
              <w:spacing w:line="360" w:lineRule="exact"/>
              <w:jc w:val="center"/>
              <w:rPr>
                <w:rFonts w:hint="eastAsia" w:ascii="仿宋" w:hAnsi="仿宋" w:eastAsia="仿宋" w:cs="仿宋"/>
                <w:sz w:val="24"/>
                <w:szCs w:val="24"/>
              </w:rPr>
            </w:pPr>
          </w:p>
        </w:tc>
        <w:tc>
          <w:tcPr>
            <w:tcW w:w="1598" w:type="pct"/>
            <w:gridSpan w:val="2"/>
            <w:vAlign w:val="center"/>
          </w:tcPr>
          <w:p>
            <w:pPr>
              <w:spacing w:line="3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24" w:type="pct"/>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508" w:type="pct"/>
            <w:tcBorders>
              <w:bottom w:val="single" w:color="auto" w:sz="4" w:space="0"/>
            </w:tcBorders>
            <w:vAlign w:val="center"/>
          </w:tcPr>
          <w:p>
            <w:pPr>
              <w:spacing w:line="360" w:lineRule="exact"/>
              <w:jc w:val="center"/>
              <w:rPr>
                <w:rFonts w:hint="eastAsia" w:ascii="仿宋" w:hAnsi="仿宋" w:eastAsia="仿宋" w:cs="仿宋"/>
                <w:sz w:val="24"/>
                <w:szCs w:val="24"/>
              </w:rPr>
            </w:pPr>
          </w:p>
        </w:tc>
        <w:tc>
          <w:tcPr>
            <w:tcW w:w="690" w:type="pct"/>
            <w:vAlign w:val="center"/>
          </w:tcPr>
          <w:p>
            <w:pPr>
              <w:spacing w:line="360" w:lineRule="exact"/>
              <w:jc w:val="center"/>
              <w:rPr>
                <w:rFonts w:hint="eastAsia" w:ascii="仿宋" w:hAnsi="仿宋" w:eastAsia="仿宋" w:cs="仿宋"/>
                <w:sz w:val="24"/>
                <w:szCs w:val="24"/>
              </w:rPr>
            </w:pPr>
          </w:p>
        </w:tc>
        <w:tc>
          <w:tcPr>
            <w:tcW w:w="408" w:type="pct"/>
            <w:vAlign w:val="center"/>
          </w:tcPr>
          <w:p>
            <w:pPr>
              <w:spacing w:line="360" w:lineRule="exact"/>
              <w:jc w:val="center"/>
              <w:rPr>
                <w:rFonts w:hint="eastAsia" w:ascii="仿宋" w:hAnsi="仿宋" w:eastAsia="仿宋" w:cs="仿宋"/>
                <w:sz w:val="24"/>
                <w:szCs w:val="24"/>
              </w:rPr>
            </w:pPr>
          </w:p>
        </w:tc>
        <w:tc>
          <w:tcPr>
            <w:tcW w:w="388" w:type="pct"/>
            <w:vAlign w:val="center"/>
          </w:tcPr>
          <w:p>
            <w:pPr>
              <w:spacing w:line="360" w:lineRule="exact"/>
              <w:jc w:val="center"/>
              <w:rPr>
                <w:rFonts w:hint="eastAsia" w:ascii="仿宋" w:hAnsi="仿宋" w:eastAsia="仿宋" w:cs="仿宋"/>
                <w:sz w:val="24"/>
                <w:szCs w:val="24"/>
              </w:rPr>
            </w:pPr>
          </w:p>
        </w:tc>
        <w:tc>
          <w:tcPr>
            <w:tcW w:w="504" w:type="pct"/>
            <w:vAlign w:val="center"/>
          </w:tcPr>
          <w:p>
            <w:pPr>
              <w:spacing w:line="360" w:lineRule="exact"/>
              <w:jc w:val="center"/>
              <w:rPr>
                <w:rFonts w:hint="eastAsia" w:ascii="仿宋" w:hAnsi="仿宋" w:eastAsia="仿宋" w:cs="仿宋"/>
                <w:sz w:val="24"/>
                <w:szCs w:val="24"/>
              </w:rPr>
            </w:pPr>
          </w:p>
        </w:tc>
        <w:tc>
          <w:tcPr>
            <w:tcW w:w="576" w:type="pct"/>
            <w:vAlign w:val="center"/>
          </w:tcPr>
          <w:p>
            <w:pPr>
              <w:spacing w:line="360" w:lineRule="exact"/>
              <w:jc w:val="center"/>
              <w:rPr>
                <w:rFonts w:hint="eastAsia" w:ascii="仿宋" w:hAnsi="仿宋" w:eastAsia="仿宋" w:cs="仿宋"/>
                <w:sz w:val="24"/>
                <w:szCs w:val="24"/>
              </w:rPr>
            </w:pPr>
          </w:p>
        </w:tc>
        <w:tc>
          <w:tcPr>
            <w:tcW w:w="1598" w:type="pct"/>
            <w:gridSpan w:val="2"/>
            <w:vAlign w:val="center"/>
          </w:tcPr>
          <w:p>
            <w:pPr>
              <w:spacing w:line="3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3" w:type="pct"/>
            <w:gridSpan w:val="2"/>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系部</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意见</w:t>
            </w:r>
          </w:p>
        </w:tc>
        <w:tc>
          <w:tcPr>
            <w:tcW w:w="4166" w:type="pct"/>
            <w:gridSpan w:val="7"/>
            <w:vAlign w:val="bottom"/>
          </w:tcPr>
          <w:p>
            <w:pPr>
              <w:spacing w:line="360" w:lineRule="exact"/>
              <w:jc w:val="right"/>
              <w:rPr>
                <w:rFonts w:hint="eastAsia" w:ascii="仿宋" w:hAnsi="仿宋" w:eastAsia="仿宋" w:cs="仿宋"/>
                <w:sz w:val="24"/>
                <w:szCs w:val="24"/>
              </w:rPr>
            </w:pPr>
          </w:p>
          <w:p>
            <w:pPr>
              <w:spacing w:line="360" w:lineRule="exact"/>
              <w:jc w:val="right"/>
              <w:rPr>
                <w:rFonts w:hint="eastAsia" w:ascii="仿宋" w:hAnsi="仿宋" w:eastAsia="仿宋" w:cs="仿宋"/>
                <w:sz w:val="24"/>
                <w:szCs w:val="24"/>
              </w:rPr>
            </w:pPr>
          </w:p>
          <w:p>
            <w:pPr>
              <w:spacing w:line="360" w:lineRule="exact"/>
              <w:jc w:val="right"/>
              <w:rPr>
                <w:rFonts w:hint="eastAsia" w:ascii="仿宋" w:hAnsi="仿宋" w:eastAsia="仿宋" w:cs="仿宋"/>
                <w:sz w:val="24"/>
                <w:szCs w:val="24"/>
              </w:rPr>
            </w:pPr>
          </w:p>
          <w:p>
            <w:pPr>
              <w:spacing w:line="360" w:lineRule="exact"/>
              <w:jc w:val="right"/>
              <w:rPr>
                <w:rFonts w:hint="eastAsia" w:ascii="仿宋" w:hAnsi="仿宋" w:eastAsia="仿宋" w:cs="仿宋"/>
                <w:sz w:val="24"/>
                <w:szCs w:val="24"/>
              </w:rPr>
            </w:pPr>
          </w:p>
          <w:p>
            <w:pPr>
              <w:spacing w:line="360" w:lineRule="exact"/>
              <w:jc w:val="right"/>
              <w:rPr>
                <w:rFonts w:hint="eastAsia" w:ascii="仿宋" w:hAnsi="仿宋" w:eastAsia="仿宋" w:cs="仿宋"/>
                <w:sz w:val="24"/>
                <w:szCs w:val="24"/>
              </w:rPr>
            </w:pPr>
          </w:p>
          <w:p>
            <w:pPr>
              <w:spacing w:line="360" w:lineRule="exact"/>
              <w:ind w:right="1120" w:firstLine="1560" w:firstLineChars="650"/>
              <w:jc w:val="center"/>
              <w:rPr>
                <w:rFonts w:hint="eastAsia" w:ascii="仿宋" w:hAnsi="仿宋" w:eastAsia="仿宋" w:cs="仿宋"/>
                <w:sz w:val="24"/>
                <w:szCs w:val="24"/>
              </w:rPr>
            </w:pPr>
            <w:r>
              <w:rPr>
                <w:rFonts w:hint="eastAsia" w:ascii="仿宋" w:hAnsi="仿宋" w:eastAsia="仿宋" w:cs="仿宋"/>
                <w:sz w:val="24"/>
                <w:szCs w:val="24"/>
              </w:rPr>
              <w:t xml:space="preserve">             负责人签名：        </w:t>
            </w:r>
          </w:p>
          <w:p>
            <w:pPr>
              <w:spacing w:line="360" w:lineRule="exact"/>
              <w:ind w:right="1120" w:firstLine="1560" w:firstLineChars="650"/>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exact"/>
              <w:ind w:firstLine="1560" w:firstLineChars="650"/>
              <w:jc w:val="righ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833" w:type="pct"/>
            <w:gridSpan w:val="2"/>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教务科</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意见</w:t>
            </w:r>
          </w:p>
        </w:tc>
        <w:tc>
          <w:tcPr>
            <w:tcW w:w="4166" w:type="pct"/>
            <w:gridSpan w:val="7"/>
            <w:vAlign w:val="bottom"/>
          </w:tcPr>
          <w:p>
            <w:pPr>
              <w:spacing w:line="360" w:lineRule="exact"/>
              <w:ind w:right="560"/>
              <w:rPr>
                <w:rFonts w:hint="eastAsia" w:ascii="仿宋" w:hAnsi="仿宋" w:eastAsia="仿宋" w:cs="仿宋"/>
                <w:sz w:val="24"/>
                <w:szCs w:val="24"/>
              </w:rPr>
            </w:pPr>
          </w:p>
          <w:p>
            <w:pPr>
              <w:spacing w:line="360" w:lineRule="exact"/>
              <w:ind w:right="560"/>
              <w:rPr>
                <w:rFonts w:hint="eastAsia" w:ascii="仿宋" w:hAnsi="仿宋" w:eastAsia="仿宋" w:cs="仿宋"/>
                <w:sz w:val="24"/>
                <w:szCs w:val="24"/>
              </w:rPr>
            </w:pPr>
          </w:p>
          <w:p>
            <w:pPr>
              <w:spacing w:line="360" w:lineRule="exact"/>
              <w:ind w:right="560"/>
              <w:rPr>
                <w:rFonts w:hint="eastAsia" w:ascii="仿宋" w:hAnsi="仿宋" w:eastAsia="仿宋" w:cs="仿宋"/>
                <w:sz w:val="24"/>
                <w:szCs w:val="24"/>
              </w:rPr>
            </w:pPr>
          </w:p>
          <w:p>
            <w:pPr>
              <w:spacing w:line="360" w:lineRule="exact"/>
              <w:ind w:right="560"/>
              <w:rPr>
                <w:rFonts w:hint="eastAsia" w:ascii="仿宋" w:hAnsi="仿宋" w:eastAsia="仿宋" w:cs="仿宋"/>
                <w:sz w:val="24"/>
                <w:szCs w:val="24"/>
              </w:rPr>
            </w:pPr>
          </w:p>
          <w:p>
            <w:pPr>
              <w:spacing w:line="360" w:lineRule="exact"/>
              <w:ind w:right="560"/>
              <w:jc w:val="center"/>
              <w:rPr>
                <w:rFonts w:hint="eastAsia" w:ascii="仿宋" w:hAnsi="仿宋" w:eastAsia="仿宋" w:cs="仿宋"/>
                <w:sz w:val="24"/>
                <w:szCs w:val="24"/>
              </w:rPr>
            </w:pPr>
            <w:r>
              <w:rPr>
                <w:rFonts w:hint="eastAsia" w:ascii="仿宋" w:hAnsi="仿宋" w:eastAsia="仿宋" w:cs="仿宋"/>
                <w:sz w:val="24"/>
                <w:szCs w:val="24"/>
              </w:rPr>
              <w:t xml:space="preserve">                     负责人签名：                                </w:t>
            </w:r>
          </w:p>
          <w:p>
            <w:pPr>
              <w:spacing w:line="36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exact"/>
              <w:jc w:val="righ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33" w:type="pct"/>
            <w:gridSpan w:val="2"/>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分管校长意见</w:t>
            </w:r>
          </w:p>
        </w:tc>
        <w:tc>
          <w:tcPr>
            <w:tcW w:w="4166" w:type="pct"/>
            <w:gridSpan w:val="7"/>
          </w:tcPr>
          <w:p>
            <w:pPr>
              <w:spacing w:line="360" w:lineRule="exact"/>
              <w:jc w:val="left"/>
              <w:rPr>
                <w:rFonts w:hint="eastAsia" w:ascii="仿宋" w:hAnsi="仿宋" w:eastAsia="仿宋" w:cs="仿宋"/>
                <w:sz w:val="24"/>
                <w:szCs w:val="24"/>
              </w:rPr>
            </w:pPr>
          </w:p>
          <w:p>
            <w:pPr>
              <w:spacing w:line="360" w:lineRule="exact"/>
              <w:jc w:val="left"/>
              <w:rPr>
                <w:rFonts w:hint="eastAsia" w:ascii="仿宋" w:hAnsi="仿宋" w:eastAsia="仿宋" w:cs="仿宋"/>
                <w:sz w:val="24"/>
                <w:szCs w:val="24"/>
              </w:rPr>
            </w:pPr>
          </w:p>
          <w:p>
            <w:pPr>
              <w:spacing w:line="360" w:lineRule="exact"/>
              <w:jc w:val="left"/>
              <w:rPr>
                <w:rFonts w:hint="eastAsia" w:ascii="仿宋" w:hAnsi="仿宋" w:eastAsia="仿宋" w:cs="仿宋"/>
                <w:sz w:val="24"/>
                <w:szCs w:val="24"/>
              </w:rPr>
            </w:pPr>
          </w:p>
          <w:p>
            <w:pPr>
              <w:spacing w:line="360" w:lineRule="exact"/>
              <w:jc w:val="left"/>
              <w:rPr>
                <w:rFonts w:hint="eastAsia" w:ascii="仿宋" w:hAnsi="仿宋" w:eastAsia="仿宋" w:cs="仿宋"/>
                <w:sz w:val="24"/>
                <w:szCs w:val="24"/>
              </w:rPr>
            </w:pPr>
          </w:p>
          <w:p>
            <w:pPr>
              <w:spacing w:line="360" w:lineRule="exact"/>
              <w:ind w:right="560" w:firstLine="3840" w:firstLineChars="1600"/>
              <w:rPr>
                <w:rFonts w:hint="eastAsia" w:ascii="仿宋" w:hAnsi="仿宋" w:eastAsia="仿宋" w:cs="仿宋"/>
                <w:sz w:val="24"/>
                <w:szCs w:val="24"/>
              </w:rPr>
            </w:pPr>
            <w:r>
              <w:rPr>
                <w:rFonts w:hint="eastAsia" w:ascii="仿宋" w:hAnsi="仿宋" w:eastAsia="仿宋" w:cs="仿宋"/>
                <w:sz w:val="24"/>
                <w:szCs w:val="24"/>
              </w:rPr>
              <w:t xml:space="preserve">签      名：                    </w:t>
            </w:r>
          </w:p>
          <w:p>
            <w:pPr>
              <w:wordWrap w:val="0"/>
              <w:spacing w:line="360" w:lineRule="exact"/>
              <w:jc w:val="right"/>
              <w:rPr>
                <w:rFonts w:hint="eastAsia" w:ascii="仿宋" w:hAnsi="仿宋" w:eastAsia="仿宋" w:cs="仿宋"/>
                <w:sz w:val="24"/>
                <w:szCs w:val="24"/>
              </w:rPr>
            </w:pPr>
          </w:p>
          <w:p>
            <w:pPr>
              <w:spacing w:line="360" w:lineRule="exact"/>
              <w:jc w:val="right"/>
              <w:rPr>
                <w:rFonts w:hint="eastAsia" w:ascii="仿宋" w:hAnsi="仿宋" w:eastAsia="仿宋" w:cs="仿宋"/>
                <w:sz w:val="24"/>
                <w:szCs w:val="24"/>
              </w:rPr>
            </w:pPr>
            <w:r>
              <w:rPr>
                <w:rFonts w:hint="eastAsia" w:ascii="仿宋" w:hAnsi="仿宋" w:eastAsia="仿宋" w:cs="仿宋"/>
                <w:sz w:val="24"/>
                <w:szCs w:val="24"/>
              </w:rPr>
              <w:t>年  月  日</w:t>
            </w:r>
          </w:p>
        </w:tc>
      </w:tr>
    </w:tbl>
    <w:p>
      <w:pPr>
        <w:tabs>
          <w:tab w:val="left" w:pos="7227"/>
        </w:tabs>
        <w:autoSpaceDE w:val="0"/>
        <w:autoSpaceDN w:val="0"/>
        <w:adjustRightInd w:val="0"/>
        <w:spacing w:line="440" w:lineRule="exact"/>
        <w:rPr>
          <w:rFonts w:hint="eastAsia" w:ascii="仿宋" w:hAnsi="仿宋" w:eastAsia="仿宋" w:cs="仿宋"/>
          <w:sz w:val="28"/>
          <w:szCs w:val="28"/>
        </w:rPr>
      </w:pPr>
      <w:r>
        <w:rPr>
          <w:rFonts w:hint="eastAsia" w:ascii="仿宋" w:hAnsi="仿宋" w:eastAsia="仿宋" w:cs="仿宋"/>
          <w:sz w:val="28"/>
          <w:szCs w:val="28"/>
        </w:rPr>
        <w:t>备注：调整课程类别指增开、删除、调周学时或调开课学期。</w:t>
      </w:r>
    </w:p>
    <w:sectPr>
      <w:footerReference r:id="rId6" w:type="default"/>
      <w:pgSz w:w="11906" w:h="16838"/>
      <w:pgMar w:top="1418" w:right="1418" w:bottom="1418" w:left="1418"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6213933"/>
    </w:sdtPr>
    <w:sdtContent>
      <w:p>
        <w:pPr>
          <w:pStyle w:val="4"/>
          <w:jc w:val="center"/>
        </w:pPr>
        <w:r>
          <w:fldChar w:fldCharType="begin"/>
        </w:r>
        <w:r>
          <w:instrText xml:space="preserve">PAGE   \* MERGEFORMAT</w:instrText>
        </w:r>
        <w:r>
          <w:fldChar w:fldCharType="separate"/>
        </w:r>
        <w:r>
          <w:rPr>
            <w:lang w:val="zh-CN"/>
          </w:rPr>
          <w:t>19</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F4"/>
    <w:rsid w:val="0003135C"/>
    <w:rsid w:val="000579B7"/>
    <w:rsid w:val="00070459"/>
    <w:rsid w:val="0007238F"/>
    <w:rsid w:val="00094F95"/>
    <w:rsid w:val="000B2D0F"/>
    <w:rsid w:val="000F16A4"/>
    <w:rsid w:val="001047DF"/>
    <w:rsid w:val="00164096"/>
    <w:rsid w:val="0019160F"/>
    <w:rsid w:val="001B04D4"/>
    <w:rsid w:val="001D36F4"/>
    <w:rsid w:val="001D55CA"/>
    <w:rsid w:val="001F1AA4"/>
    <w:rsid w:val="00272080"/>
    <w:rsid w:val="00294203"/>
    <w:rsid w:val="0029773D"/>
    <w:rsid w:val="00297DDE"/>
    <w:rsid w:val="002E6674"/>
    <w:rsid w:val="00316D92"/>
    <w:rsid w:val="00366E6B"/>
    <w:rsid w:val="00385AE2"/>
    <w:rsid w:val="003A216D"/>
    <w:rsid w:val="003C4F2C"/>
    <w:rsid w:val="00474849"/>
    <w:rsid w:val="0048100C"/>
    <w:rsid w:val="004846A8"/>
    <w:rsid w:val="004B24CD"/>
    <w:rsid w:val="00500974"/>
    <w:rsid w:val="00516D99"/>
    <w:rsid w:val="00531AD6"/>
    <w:rsid w:val="005D3BDA"/>
    <w:rsid w:val="005E5383"/>
    <w:rsid w:val="005E730D"/>
    <w:rsid w:val="00693EB2"/>
    <w:rsid w:val="006B5211"/>
    <w:rsid w:val="006D6206"/>
    <w:rsid w:val="007578B6"/>
    <w:rsid w:val="007807A5"/>
    <w:rsid w:val="0078524C"/>
    <w:rsid w:val="00797CE2"/>
    <w:rsid w:val="007B0622"/>
    <w:rsid w:val="007C14C8"/>
    <w:rsid w:val="007E661F"/>
    <w:rsid w:val="008D171B"/>
    <w:rsid w:val="008E5213"/>
    <w:rsid w:val="008F38F2"/>
    <w:rsid w:val="0090748A"/>
    <w:rsid w:val="009265BB"/>
    <w:rsid w:val="00973075"/>
    <w:rsid w:val="00A05C4D"/>
    <w:rsid w:val="00A703D8"/>
    <w:rsid w:val="00A8036A"/>
    <w:rsid w:val="00AA2FEC"/>
    <w:rsid w:val="00AB45A4"/>
    <w:rsid w:val="00AC483D"/>
    <w:rsid w:val="00AD0F6F"/>
    <w:rsid w:val="00AD619B"/>
    <w:rsid w:val="00B1711C"/>
    <w:rsid w:val="00B40D41"/>
    <w:rsid w:val="00B62E08"/>
    <w:rsid w:val="00B909CD"/>
    <w:rsid w:val="00BB44A3"/>
    <w:rsid w:val="00BB5EAA"/>
    <w:rsid w:val="00BC2399"/>
    <w:rsid w:val="00BC31AA"/>
    <w:rsid w:val="00BE5628"/>
    <w:rsid w:val="00C07D61"/>
    <w:rsid w:val="00C20C2F"/>
    <w:rsid w:val="00C81017"/>
    <w:rsid w:val="00C85B7C"/>
    <w:rsid w:val="00CB2AB0"/>
    <w:rsid w:val="00CC134D"/>
    <w:rsid w:val="00DA7B59"/>
    <w:rsid w:val="00DB0580"/>
    <w:rsid w:val="00DB5A54"/>
    <w:rsid w:val="00DD128C"/>
    <w:rsid w:val="00E041C0"/>
    <w:rsid w:val="00E20161"/>
    <w:rsid w:val="00E220AE"/>
    <w:rsid w:val="00E224A8"/>
    <w:rsid w:val="00E226D2"/>
    <w:rsid w:val="00EB4034"/>
    <w:rsid w:val="00F27CD6"/>
    <w:rsid w:val="00F460D7"/>
    <w:rsid w:val="00FA0A01"/>
    <w:rsid w:val="00FC1F6F"/>
    <w:rsid w:val="00FD42BA"/>
    <w:rsid w:val="0111777C"/>
    <w:rsid w:val="0243573B"/>
    <w:rsid w:val="02725F53"/>
    <w:rsid w:val="0382735C"/>
    <w:rsid w:val="042C19D7"/>
    <w:rsid w:val="06CC6AE5"/>
    <w:rsid w:val="0BB62F6F"/>
    <w:rsid w:val="0CF66529"/>
    <w:rsid w:val="0D716A76"/>
    <w:rsid w:val="0E4829A5"/>
    <w:rsid w:val="0F602FBD"/>
    <w:rsid w:val="10EF5AFA"/>
    <w:rsid w:val="114932C2"/>
    <w:rsid w:val="11AA309A"/>
    <w:rsid w:val="11AF4A33"/>
    <w:rsid w:val="135063ED"/>
    <w:rsid w:val="14E418EC"/>
    <w:rsid w:val="1CC40B01"/>
    <w:rsid w:val="2092611A"/>
    <w:rsid w:val="215A333B"/>
    <w:rsid w:val="234436D4"/>
    <w:rsid w:val="238E3A1A"/>
    <w:rsid w:val="2B21764D"/>
    <w:rsid w:val="2C1732F6"/>
    <w:rsid w:val="2C6B0ECB"/>
    <w:rsid w:val="307B11F5"/>
    <w:rsid w:val="3341662E"/>
    <w:rsid w:val="33F709B4"/>
    <w:rsid w:val="344F465B"/>
    <w:rsid w:val="349C2425"/>
    <w:rsid w:val="356D44B8"/>
    <w:rsid w:val="35F052F4"/>
    <w:rsid w:val="36F96D31"/>
    <w:rsid w:val="380C54DC"/>
    <w:rsid w:val="384B3679"/>
    <w:rsid w:val="3A721EE4"/>
    <w:rsid w:val="3D650E06"/>
    <w:rsid w:val="3E7E4F74"/>
    <w:rsid w:val="413374A4"/>
    <w:rsid w:val="46864985"/>
    <w:rsid w:val="4C40016F"/>
    <w:rsid w:val="4D467B68"/>
    <w:rsid w:val="51B83153"/>
    <w:rsid w:val="536D5B24"/>
    <w:rsid w:val="53BF7698"/>
    <w:rsid w:val="56E34F69"/>
    <w:rsid w:val="572076F0"/>
    <w:rsid w:val="5929420B"/>
    <w:rsid w:val="59B5030E"/>
    <w:rsid w:val="5B994558"/>
    <w:rsid w:val="5D467076"/>
    <w:rsid w:val="5F183E53"/>
    <w:rsid w:val="5F7F5C2A"/>
    <w:rsid w:val="607D6904"/>
    <w:rsid w:val="66AB06B4"/>
    <w:rsid w:val="66B40F9A"/>
    <w:rsid w:val="66D05981"/>
    <w:rsid w:val="691A0CBB"/>
    <w:rsid w:val="6A74597B"/>
    <w:rsid w:val="6AD77CC0"/>
    <w:rsid w:val="6F7C731F"/>
    <w:rsid w:val="737849F3"/>
    <w:rsid w:val="74D636D5"/>
    <w:rsid w:val="750B749F"/>
    <w:rsid w:val="7E0A6F9E"/>
    <w:rsid w:val="7E41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19"/>
    <w:unhideWhenUsed/>
    <w:qFormat/>
    <w:uiPriority w:val="9"/>
    <w:pPr>
      <w:keepNext/>
      <w:keepLines/>
      <w:spacing w:line="240" w:lineRule="atLeast"/>
      <w:outlineLvl w:val="1"/>
    </w:pPr>
    <w:rPr>
      <w:rFonts w:ascii="Arial" w:hAnsi="Arial" w:cstheme="minorBidi"/>
      <w:sz w:val="28"/>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unhideWhenUsed/>
    <w:qFormat/>
    <w:uiPriority w:val="0"/>
    <w:pPr>
      <w:spacing w:after="120"/>
    </w:pPr>
    <w:rPr>
      <w:rFonts w:asciiTheme="minorHAnsi" w:hAnsiTheme="minorHAnsi" w:eastAsiaTheme="minorEastAsia" w:cstheme="minorBidi"/>
      <w:szCs w:val="24"/>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toc 1"/>
    <w:next w:val="1"/>
    <w:qFormat/>
    <w:uiPriority w:val="39"/>
    <w:pPr>
      <w:widowControl w:val="0"/>
      <w:jc w:val="both"/>
    </w:pPr>
    <w:rPr>
      <w:rFonts w:ascii="Calibri" w:hAnsi="Calibri" w:eastAsia="宋体" w:cs="Times New Roman"/>
      <w:kern w:val="2"/>
      <w:sz w:val="21"/>
      <w:szCs w:val="24"/>
      <w:lang w:val="en-US" w:eastAsia="zh-CN" w:bidi="ar-SA"/>
    </w:rPr>
  </w:style>
  <w:style w:type="paragraph" w:styleId="7">
    <w:name w:val="toc 2"/>
    <w:basedOn w:val="1"/>
    <w:next w:val="1"/>
    <w:qFormat/>
    <w:uiPriority w:val="0"/>
    <w:pPr>
      <w:ind w:left="420" w:leftChars="200"/>
    </w:p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表内容行距"/>
    <w:qFormat/>
    <w:uiPriority w:val="0"/>
    <w:pPr>
      <w:widowControl w:val="0"/>
      <w:spacing w:line="320" w:lineRule="exact"/>
      <w:ind w:firstLine="100" w:firstLineChars="100"/>
      <w:jc w:val="both"/>
    </w:pPr>
    <w:rPr>
      <w:rFonts w:ascii="Calibri" w:hAnsi="Calibri" w:eastAsia="方正书宋简体" w:cs="Times New Roman"/>
      <w:kern w:val="2"/>
      <w:sz w:val="21"/>
      <w:szCs w:val="21"/>
      <w:lang w:val="en-US" w:eastAsia="zh-CN" w:bidi="ar-SA"/>
    </w:rPr>
  </w:style>
  <w:style w:type="paragraph" w:customStyle="1" w:styleId="12">
    <w:name w:val="表内容"/>
    <w:qFormat/>
    <w:uiPriority w:val="0"/>
    <w:pPr>
      <w:widowControl w:val="0"/>
      <w:spacing w:line="240" w:lineRule="exact"/>
      <w:ind w:firstLine="100" w:firstLineChars="100"/>
      <w:jc w:val="both"/>
    </w:pPr>
    <w:rPr>
      <w:rFonts w:ascii="Calibri" w:hAnsi="Calibri" w:eastAsia="方正书宋简体" w:cs="Times New Roman"/>
      <w:kern w:val="2"/>
      <w:sz w:val="21"/>
      <w:szCs w:val="21"/>
      <w:lang w:val="en-US" w:eastAsia="zh-CN" w:bidi="ar-SA"/>
    </w:rPr>
  </w:style>
  <w:style w:type="paragraph" w:customStyle="1" w:styleId="13">
    <w:name w:val="附件"/>
    <w:qFormat/>
    <w:uiPriority w:val="0"/>
    <w:pPr>
      <w:widowControl w:val="0"/>
      <w:jc w:val="both"/>
    </w:pPr>
    <w:rPr>
      <w:rFonts w:ascii="Calibri" w:hAnsi="Calibri" w:eastAsia="方正黑体简体" w:cs="Times New Roman"/>
      <w:kern w:val="2"/>
      <w:sz w:val="28"/>
      <w:szCs w:val="28"/>
      <w:lang w:val="en-US" w:eastAsia="zh-CN" w:bidi="ar-SA"/>
    </w:rPr>
  </w:style>
  <w:style w:type="character" w:customStyle="1" w:styleId="14">
    <w:name w:val="页眉 Char"/>
    <w:basedOn w:val="10"/>
    <w:link w:val="5"/>
    <w:qFormat/>
    <w:uiPriority w:val="99"/>
    <w:rPr>
      <w:kern w:val="2"/>
      <w:sz w:val="18"/>
      <w:szCs w:val="18"/>
    </w:rPr>
  </w:style>
  <w:style w:type="character" w:customStyle="1" w:styleId="15">
    <w:name w:val="页脚 Char"/>
    <w:basedOn w:val="10"/>
    <w:link w:val="4"/>
    <w:qFormat/>
    <w:uiPriority w:val="99"/>
    <w:rPr>
      <w:kern w:val="2"/>
      <w:sz w:val="18"/>
      <w:szCs w:val="18"/>
    </w:rPr>
  </w:style>
  <w:style w:type="paragraph" w:styleId="16">
    <w:name w:val="List Paragraph"/>
    <w:basedOn w:val="1"/>
    <w:qFormat/>
    <w:uiPriority w:val="99"/>
    <w:pPr>
      <w:ind w:firstLine="420" w:firstLineChars="200"/>
    </w:pPr>
  </w:style>
  <w:style w:type="paragraph" w:customStyle="1" w:styleId="17">
    <w:name w:val="样式24"/>
    <w:basedOn w:val="1"/>
    <w:qFormat/>
    <w:uiPriority w:val="99"/>
    <w:pPr>
      <w:spacing w:line="360" w:lineRule="auto"/>
    </w:pPr>
    <w:rPr>
      <w:rFonts w:asciiTheme="minorHAnsi" w:hAnsiTheme="minorHAnsi" w:eastAsiaTheme="minorEastAsia" w:cstheme="minorBidi"/>
      <w:szCs w:val="24"/>
    </w:rPr>
  </w:style>
  <w:style w:type="character" w:customStyle="1" w:styleId="18">
    <w:name w:val="正文文本 Char"/>
    <w:basedOn w:val="10"/>
    <w:link w:val="3"/>
    <w:qFormat/>
    <w:uiPriority w:val="0"/>
    <w:rPr>
      <w:rFonts w:asciiTheme="minorHAnsi" w:hAnsiTheme="minorHAnsi" w:eastAsiaTheme="minorEastAsia" w:cstheme="minorBidi"/>
      <w:kern w:val="2"/>
      <w:sz w:val="21"/>
      <w:szCs w:val="24"/>
    </w:rPr>
  </w:style>
  <w:style w:type="character" w:customStyle="1" w:styleId="19">
    <w:name w:val="标题 2 Char"/>
    <w:basedOn w:val="10"/>
    <w:link w:val="2"/>
    <w:qFormat/>
    <w:uiPriority w:val="9"/>
    <w:rPr>
      <w:rFonts w:ascii="Arial" w:hAnsi="Arial" w:cstheme="minorBidi"/>
      <w:kern w:val="2"/>
      <w:sz w:val="28"/>
      <w:szCs w:val="22"/>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表格"/>
    <w:basedOn w:val="1"/>
    <w:qFormat/>
    <w:uiPriority w:val="99"/>
    <w:pPr>
      <w:spacing w:line="440" w:lineRule="exact"/>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2419</Words>
  <Characters>13794</Characters>
  <Lines>114</Lines>
  <Paragraphs>32</Paragraphs>
  <TotalTime>0</TotalTime>
  <ScaleCrop>false</ScaleCrop>
  <LinksUpToDate>false</LinksUpToDate>
  <CharactersWithSpaces>16181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2021-09-16T00:43:00Z</dcterms:created>
  <dc:creator>lenovo</dc:creator>
  <cp:lastModifiedBy>Administrator</cp:lastModifiedBy>
  <dcterms:modified xsi:type="dcterms:W3CDTF">2021-11-11T02:43:51Z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D707CF869E704383820D0467F82FE64B</vt:lpwstr>
  </property>
</Properties>
</file>