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outlineLvl w:val="0"/>
        <w:rPr>
          <w:rFonts w:hint="eastAsia" w:ascii="宋体" w:hAnsi="宋体" w:eastAsia="宋体" w:cs="宋体"/>
          <w:b/>
          <w:bCs w:val="0"/>
          <w:color w:val="auto"/>
          <w:sz w:val="36"/>
          <w:szCs w:val="36"/>
        </w:rPr>
      </w:pPr>
      <w:bookmarkStart w:id="0" w:name="_Toc12674"/>
      <w:r>
        <w:rPr>
          <w:rFonts w:hint="eastAsia" w:ascii="宋体" w:hAnsi="宋体" w:eastAsia="宋体" w:cs="宋体"/>
          <w:b/>
          <w:bCs w:val="0"/>
          <w:color w:val="auto"/>
          <w:sz w:val="36"/>
          <w:szCs w:val="36"/>
        </w:rPr>
        <w:t>高星级饭店运营与管理专业人才培养方案</w:t>
      </w:r>
      <w:bookmarkEnd w:id="0"/>
    </w:p>
    <w:p>
      <w:pPr>
        <w:spacing w:line="240" w:lineRule="auto"/>
        <w:jc w:val="center"/>
        <w:outlineLvl w:val="0"/>
        <w:rPr>
          <w:rFonts w:hint="eastAsia" w:ascii="宋体" w:hAnsi="宋体" w:eastAsia="宋体" w:cs="宋体"/>
          <w:b/>
          <w:bCs w:val="0"/>
          <w:color w:val="auto"/>
          <w:sz w:val="36"/>
          <w:szCs w:val="36"/>
        </w:rPr>
      </w:pPr>
    </w:p>
    <w:p>
      <w:pPr>
        <w:overflowPunct w:val="0"/>
        <w:adjustRightInd w:val="0"/>
        <w:ind w:firstLine="562" w:firstLineChars="200"/>
        <w:outlineLvl w:val="0"/>
        <w:rPr>
          <w:rFonts w:hint="eastAsia" w:ascii="仿宋" w:hAnsi="仿宋" w:eastAsia="仿宋" w:cs="Times New Roman"/>
          <w:b/>
          <w:sz w:val="28"/>
          <w:szCs w:val="28"/>
        </w:rPr>
      </w:pPr>
      <w:bookmarkStart w:id="1" w:name="_Toc517535965"/>
      <w:bookmarkStart w:id="2" w:name="_Toc517537377"/>
      <w:bookmarkStart w:id="3" w:name="_Toc20704"/>
      <w:bookmarkStart w:id="4" w:name="_Toc332700989"/>
      <w:bookmarkStart w:id="5" w:name="_Toc517537808"/>
      <w:bookmarkStart w:id="6" w:name="_Toc29735"/>
      <w:bookmarkStart w:id="7" w:name="_Toc462823222"/>
      <w:r>
        <w:rPr>
          <w:rFonts w:hint="eastAsia" w:ascii="仿宋" w:hAnsi="仿宋" w:eastAsia="仿宋" w:cs="Times New Roman"/>
          <w:b/>
          <w:sz w:val="28"/>
          <w:szCs w:val="28"/>
        </w:rPr>
        <w:t>一、专业基本信息</w:t>
      </w:r>
      <w:bookmarkEnd w:id="1"/>
      <w:bookmarkEnd w:id="2"/>
      <w:bookmarkEnd w:id="3"/>
      <w:bookmarkEnd w:id="4"/>
      <w:bookmarkEnd w:id="5"/>
      <w:bookmarkEnd w:id="6"/>
      <w:bookmarkEnd w:id="7"/>
    </w:p>
    <w:p>
      <w:pPr>
        <w:overflowPunct w:val="0"/>
        <w:adjustRightInd w:val="0"/>
        <w:ind w:firstLine="560" w:firstLineChars="200"/>
        <w:outlineLvl w:val="0"/>
        <w:rPr>
          <w:rFonts w:hint="eastAsia" w:ascii="仿宋" w:hAnsi="仿宋" w:eastAsia="仿宋" w:cs="Times New Roman"/>
          <w:b w:val="0"/>
          <w:bCs/>
          <w:sz w:val="28"/>
          <w:szCs w:val="28"/>
        </w:rPr>
      </w:pPr>
      <w:r>
        <w:rPr>
          <w:rFonts w:hint="eastAsia" w:ascii="仿宋" w:hAnsi="仿宋" w:eastAsia="仿宋" w:cs="Times New Roman"/>
          <w:b w:val="0"/>
          <w:bCs/>
          <w:sz w:val="28"/>
          <w:szCs w:val="28"/>
        </w:rPr>
        <w:t>专业名称：高星级饭店运营与管理</w:t>
      </w:r>
    </w:p>
    <w:p>
      <w:pPr>
        <w:overflowPunct w:val="0"/>
        <w:adjustRightInd w:val="0"/>
        <w:ind w:firstLine="560" w:firstLineChars="200"/>
        <w:outlineLvl w:val="0"/>
        <w:rPr>
          <w:rFonts w:hint="eastAsia" w:ascii="仿宋" w:hAnsi="仿宋" w:eastAsia="仿宋" w:cs="Times New Roman"/>
          <w:b w:val="0"/>
          <w:bCs/>
          <w:sz w:val="28"/>
          <w:szCs w:val="28"/>
        </w:rPr>
      </w:pPr>
      <w:r>
        <w:rPr>
          <w:rFonts w:hint="eastAsia" w:ascii="仿宋" w:hAnsi="仿宋" w:eastAsia="仿宋" w:cs="Times New Roman"/>
          <w:b w:val="0"/>
          <w:bCs/>
          <w:sz w:val="28"/>
          <w:szCs w:val="28"/>
        </w:rPr>
        <w:t>专业代码：130100</w:t>
      </w:r>
    </w:p>
    <w:p>
      <w:pPr>
        <w:overflowPunct w:val="0"/>
        <w:adjustRightInd w:val="0"/>
        <w:ind w:firstLine="562" w:firstLineChars="200"/>
        <w:outlineLvl w:val="0"/>
        <w:rPr>
          <w:rFonts w:hint="eastAsia" w:ascii="仿宋" w:hAnsi="仿宋" w:eastAsia="仿宋"/>
          <w:b/>
          <w:sz w:val="28"/>
          <w:szCs w:val="28"/>
        </w:rPr>
      </w:pPr>
      <w:r>
        <w:rPr>
          <w:rFonts w:hint="eastAsia" w:ascii="仿宋" w:hAnsi="仿宋" w:eastAsia="仿宋"/>
          <w:b/>
          <w:sz w:val="28"/>
          <w:szCs w:val="28"/>
        </w:rPr>
        <w:t>二、入学要求</w:t>
      </w:r>
    </w:p>
    <w:p>
      <w:pPr>
        <w:overflowPunct w:val="0"/>
        <w:adjustRightInd w:val="0"/>
        <w:ind w:firstLine="560" w:firstLineChars="200"/>
        <w:outlineLvl w:val="0"/>
        <w:rPr>
          <w:rFonts w:hint="eastAsia" w:ascii="仿宋" w:hAnsi="仿宋" w:eastAsia="仿宋"/>
          <w:b/>
          <w:sz w:val="28"/>
          <w:szCs w:val="28"/>
        </w:rPr>
      </w:pPr>
      <w:r>
        <w:rPr>
          <w:rFonts w:hint="eastAsia" w:ascii="仿宋" w:hAnsi="仿宋" w:eastAsia="仿宋" w:cs="Times New Roman"/>
          <w:b w:val="0"/>
          <w:bCs/>
          <w:sz w:val="28"/>
          <w:szCs w:val="28"/>
        </w:rPr>
        <w:t>初中毕业或相当于初中毕业文化程度</w:t>
      </w:r>
    </w:p>
    <w:p>
      <w:pPr>
        <w:overflowPunct w:val="0"/>
        <w:adjustRightInd w:val="0"/>
        <w:ind w:firstLine="562" w:firstLineChars="200"/>
        <w:outlineLvl w:val="0"/>
        <w:rPr>
          <w:rFonts w:hint="eastAsia" w:ascii="仿宋" w:hAnsi="仿宋" w:eastAsia="仿宋"/>
          <w:b/>
          <w:sz w:val="28"/>
          <w:szCs w:val="28"/>
        </w:rPr>
      </w:pPr>
      <w:r>
        <w:rPr>
          <w:rFonts w:hint="eastAsia" w:ascii="仿宋" w:hAnsi="仿宋" w:eastAsia="仿宋"/>
          <w:b/>
          <w:sz w:val="28"/>
          <w:szCs w:val="28"/>
        </w:rPr>
        <w:t>三、修业年限</w:t>
      </w:r>
    </w:p>
    <w:p>
      <w:pPr>
        <w:overflowPunct w:val="0"/>
        <w:adjustRightInd w:val="0"/>
        <w:ind w:firstLine="560" w:firstLineChars="200"/>
        <w:outlineLvl w:val="0"/>
        <w:rPr>
          <w:rFonts w:hint="eastAsia" w:ascii="仿宋" w:hAnsi="仿宋" w:eastAsia="仿宋"/>
          <w:b/>
          <w:sz w:val="28"/>
          <w:szCs w:val="28"/>
        </w:rPr>
      </w:pPr>
      <w:r>
        <w:rPr>
          <w:rFonts w:hint="eastAsia" w:ascii="仿宋" w:hAnsi="仿宋" w:eastAsia="仿宋" w:cs="Times New Roman"/>
          <w:b w:val="0"/>
          <w:bCs/>
          <w:sz w:val="28"/>
          <w:szCs w:val="28"/>
        </w:rPr>
        <w:t>学制三年</w:t>
      </w:r>
    </w:p>
    <w:p>
      <w:pPr>
        <w:overflowPunct w:val="0"/>
        <w:adjustRightInd w:val="0"/>
        <w:ind w:firstLine="562" w:firstLineChars="200"/>
        <w:outlineLvl w:val="0"/>
        <w:rPr>
          <w:rFonts w:ascii="仿宋" w:hAnsi="仿宋" w:eastAsia="仿宋"/>
          <w:b/>
          <w:sz w:val="28"/>
          <w:szCs w:val="28"/>
        </w:rPr>
      </w:pPr>
      <w:r>
        <w:rPr>
          <w:rFonts w:hint="eastAsia" w:ascii="仿宋" w:hAnsi="仿宋" w:eastAsia="仿宋"/>
          <w:b/>
          <w:sz w:val="28"/>
          <w:szCs w:val="28"/>
        </w:rPr>
        <w:t>四、职业面向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sz w:val="28"/>
          <w:szCs w:val="28"/>
        </w:rPr>
      </w:pPr>
      <w:r>
        <w:rPr>
          <w:rFonts w:hint="eastAsia" w:ascii="仿宋" w:hAnsi="仿宋" w:eastAsia="仿宋" w:cs="Times New Roman"/>
          <w:sz w:val="28"/>
          <w:szCs w:val="28"/>
        </w:rPr>
        <w:t>高星级饭店企业及相关企业的一线服务与管理人员，适合于前厅部、餐饮部、客房部、销售部、人力资源部、采购部、康乐部等工作岗位，也可作为公关部管理人员、餐饮部管理人员、客户服务部管理人员、人力资源部行政人员、行政管家等；生态旅游、会展服务和物业管理等社会各部门的服务与管理人员，从事公关、销售、设计等工作。主要从事的就业岗位如下：</w:t>
      </w:r>
    </w:p>
    <w:p>
      <w:pPr>
        <w:pStyle w:val="4"/>
        <w:spacing w:line="460" w:lineRule="exact"/>
        <w:ind w:firstLine="562" w:firstLineChars="200"/>
        <w:jc w:val="center"/>
        <w:outlineLvl w:val="9"/>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表1  主要就业岗位及职业资格证书</w:t>
      </w:r>
    </w:p>
    <w:tbl>
      <w:tblPr>
        <w:tblStyle w:val="10"/>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13"/>
        <w:gridCol w:w="3397"/>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序号</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对应职业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（岗位）</w:t>
            </w:r>
          </w:p>
        </w:tc>
        <w:tc>
          <w:tcPr>
            <w:tcW w:w="33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职业资格证书举例</w:t>
            </w:r>
          </w:p>
        </w:tc>
        <w:tc>
          <w:tcPr>
            <w:tcW w:w="2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专业（技能）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餐厅服务员、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点菜师</w:t>
            </w:r>
          </w:p>
        </w:tc>
        <w:tc>
          <w:tcPr>
            <w:tcW w:w="33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全国公共英语等级测试、餐厅服务员中级证</w:t>
            </w:r>
          </w:p>
        </w:tc>
        <w:tc>
          <w:tcPr>
            <w:tcW w:w="2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餐饮服务与管理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调酒师</w:t>
            </w:r>
          </w:p>
        </w:tc>
        <w:tc>
          <w:tcPr>
            <w:tcW w:w="33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调酒师中级证、普通话合格证</w:t>
            </w:r>
          </w:p>
        </w:tc>
        <w:tc>
          <w:tcPr>
            <w:tcW w:w="2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调酒技艺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茶艺师</w:t>
            </w:r>
          </w:p>
        </w:tc>
        <w:tc>
          <w:tcPr>
            <w:tcW w:w="33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茶艺师中级证、普通话合格证</w:t>
            </w:r>
          </w:p>
        </w:tc>
        <w:tc>
          <w:tcPr>
            <w:tcW w:w="2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中华茶艺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咖啡师</w:t>
            </w:r>
          </w:p>
        </w:tc>
        <w:tc>
          <w:tcPr>
            <w:tcW w:w="33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咖啡师中级证、普通话合格证</w:t>
            </w:r>
          </w:p>
        </w:tc>
        <w:tc>
          <w:tcPr>
            <w:tcW w:w="2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咖啡制作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客房服务员</w:t>
            </w:r>
          </w:p>
        </w:tc>
        <w:tc>
          <w:tcPr>
            <w:tcW w:w="33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全国公共英语等级测试、客房服务员中级证、普通话合格证</w:t>
            </w:r>
          </w:p>
        </w:tc>
        <w:tc>
          <w:tcPr>
            <w:tcW w:w="2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客房服务与管理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w:t>
            </w:r>
          </w:p>
        </w:tc>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前厅服务员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p>
        </w:tc>
        <w:tc>
          <w:tcPr>
            <w:tcW w:w="33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计算机文字录入处理员、普通话合格证</w:t>
            </w:r>
          </w:p>
        </w:tc>
        <w:tc>
          <w:tcPr>
            <w:tcW w:w="22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前厅服务与管理</w:t>
            </w:r>
          </w:p>
        </w:tc>
      </w:tr>
    </w:tbl>
    <w:p>
      <w:pPr>
        <w:overflowPunct w:val="0"/>
        <w:adjustRightInd w:val="0"/>
        <w:ind w:firstLine="562" w:firstLineChars="200"/>
        <w:outlineLvl w:val="0"/>
        <w:rPr>
          <w:rFonts w:hint="eastAsia" w:ascii="仿宋" w:hAnsi="仿宋" w:eastAsia="仿宋" w:cs="Times New Roman"/>
          <w:b/>
          <w:sz w:val="28"/>
          <w:szCs w:val="28"/>
        </w:rPr>
      </w:pPr>
      <w:r>
        <w:rPr>
          <w:rFonts w:hint="eastAsia" w:ascii="仿宋" w:hAnsi="仿宋" w:eastAsia="仿宋" w:cs="Times New Roman"/>
          <w:b/>
          <w:sz w:val="28"/>
          <w:szCs w:val="28"/>
        </w:rPr>
        <w:t>五、培养目标与培养规格</w:t>
      </w:r>
    </w:p>
    <w:p>
      <w:pPr>
        <w:overflowPunct w:val="0"/>
        <w:adjustRightInd w:val="0"/>
        <w:ind w:firstLine="562" w:firstLineChars="200"/>
        <w:outlineLvl w:val="0"/>
        <w:rPr>
          <w:rFonts w:hint="eastAsia" w:ascii="仿宋" w:hAnsi="仿宋" w:eastAsia="仿宋" w:cs="Times New Roman"/>
          <w:b/>
          <w:sz w:val="28"/>
          <w:szCs w:val="28"/>
        </w:rPr>
      </w:pPr>
      <w:r>
        <w:rPr>
          <w:rFonts w:hint="eastAsia" w:ascii="仿宋" w:hAnsi="仿宋" w:eastAsia="仿宋" w:cs="Times New Roman"/>
          <w:b/>
          <w:sz w:val="28"/>
          <w:szCs w:val="28"/>
        </w:rPr>
        <w:t>（一）培养目标</w:t>
      </w:r>
    </w:p>
    <w:p>
      <w:pPr>
        <w:overflowPunct w:val="0"/>
        <w:adjustRightInd w:val="0"/>
        <w:ind w:firstLine="560" w:firstLineChars="200"/>
        <w:rPr>
          <w:rFonts w:hint="eastAsia" w:ascii="仿宋" w:hAnsi="仿宋" w:eastAsia="仿宋" w:cs="Times New Roman"/>
          <w:sz w:val="28"/>
          <w:szCs w:val="28"/>
        </w:rPr>
      </w:pPr>
      <w:bookmarkStart w:id="8" w:name="_Toc7093"/>
      <w:r>
        <w:rPr>
          <w:rFonts w:hint="eastAsia" w:ascii="仿宋" w:hAnsi="仿宋" w:eastAsia="仿宋" w:cs="Times New Roman"/>
          <w:sz w:val="28"/>
          <w:szCs w:val="28"/>
        </w:rPr>
        <w:t>高星级饭店运营与管理专业主要针对高星级饭店、主题饭店、大型会议中心等运营与管理群体，培养技能强、职业道德高、综合素质高的前厅、餐饮、客房、康乐、茶艺师、调酒师、咖啡师等一线接待服务与相应的基层管理工作，具有职业生涯发展基础的高素质劳动者和技能型人才。</w:t>
      </w:r>
      <w:bookmarkEnd w:id="8"/>
      <w:bookmarkStart w:id="9" w:name="_Toc4995"/>
      <w:bookmarkStart w:id="10" w:name="_Toc332700990"/>
    </w:p>
    <w:bookmarkEnd w:id="9"/>
    <w:bookmarkEnd w:id="10"/>
    <w:p>
      <w:pPr>
        <w:overflowPunct w:val="0"/>
        <w:adjustRightInd w:val="0"/>
        <w:ind w:firstLine="562" w:firstLineChars="200"/>
        <w:outlineLvl w:val="0"/>
        <w:rPr>
          <w:rFonts w:ascii="仿宋" w:hAnsi="仿宋" w:eastAsia="仿宋" w:cs="Times New Roman"/>
          <w:b/>
          <w:sz w:val="28"/>
          <w:szCs w:val="28"/>
        </w:rPr>
      </w:pPr>
      <w:r>
        <w:rPr>
          <w:rFonts w:hint="eastAsia" w:ascii="仿宋" w:hAnsi="仿宋" w:eastAsia="仿宋" w:cs="Times New Roman"/>
          <w:b/>
          <w:sz w:val="28"/>
          <w:szCs w:val="28"/>
        </w:rPr>
        <w:t>（二）培养规格</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本专业所培养的人才应具备以下职业能力、方法能力和社会能力：</w:t>
      </w:r>
      <w:bookmarkStart w:id="11" w:name="_Toc365834427"/>
    </w:p>
    <w:p>
      <w:pPr>
        <w:overflowPunct w:val="0"/>
        <w:adjustRightInd w:val="0"/>
        <w:ind w:firstLine="562" w:firstLineChars="200"/>
        <w:rPr>
          <w:rFonts w:hint="eastAsia" w:ascii="仿宋" w:hAnsi="仿宋" w:eastAsia="仿宋"/>
          <w:b/>
          <w:bCs/>
          <w:sz w:val="28"/>
          <w:szCs w:val="28"/>
        </w:rPr>
      </w:pPr>
      <w:bookmarkStart w:id="12" w:name="_Toc14089"/>
      <w:bookmarkStart w:id="13" w:name="_Toc517535969"/>
      <w:bookmarkStart w:id="14" w:name="_Toc517537812"/>
      <w:bookmarkStart w:id="15" w:name="_Toc517537381"/>
      <w:r>
        <w:rPr>
          <w:rFonts w:hint="eastAsia" w:ascii="仿宋" w:hAnsi="仿宋" w:eastAsia="仿宋"/>
          <w:b/>
          <w:bCs/>
          <w:sz w:val="28"/>
          <w:szCs w:val="28"/>
          <w:lang w:val="en-US" w:eastAsia="zh-CN"/>
        </w:rPr>
        <w:t>1.</w:t>
      </w:r>
      <w:r>
        <w:rPr>
          <w:rFonts w:hint="eastAsia" w:ascii="仿宋" w:hAnsi="仿宋" w:eastAsia="仿宋"/>
          <w:b/>
          <w:bCs/>
          <w:sz w:val="28"/>
          <w:szCs w:val="28"/>
        </w:rPr>
        <w:t>职业能力</w:t>
      </w:r>
      <w:bookmarkEnd w:id="11"/>
      <w:bookmarkEnd w:id="12"/>
      <w:bookmarkEnd w:id="13"/>
      <w:bookmarkEnd w:id="14"/>
      <w:bookmarkEnd w:id="15"/>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rPr>
        <w:t>1</w:t>
      </w:r>
      <w:r>
        <w:rPr>
          <w:rFonts w:hint="eastAsia" w:ascii="仿宋" w:hAnsi="仿宋" w:eastAsia="仿宋" w:cs="Times New Roman"/>
          <w:sz w:val="28"/>
          <w:szCs w:val="28"/>
          <w:lang w:eastAsia="zh-CN"/>
        </w:rPr>
        <w:t>）</w:t>
      </w:r>
      <w:r>
        <w:rPr>
          <w:rFonts w:hint="eastAsia" w:ascii="仿宋" w:hAnsi="仿宋" w:eastAsia="仿宋" w:cs="Times New Roman"/>
          <w:sz w:val="28"/>
          <w:szCs w:val="28"/>
        </w:rPr>
        <w:t>英语口语表达能力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lang w:eastAsia="zh-CN"/>
        </w:rPr>
        <w:t>）</w:t>
      </w:r>
      <w:r>
        <w:rPr>
          <w:rFonts w:hint="eastAsia" w:ascii="仿宋" w:hAnsi="仿宋" w:eastAsia="仿宋" w:cs="Times New Roman"/>
          <w:sz w:val="28"/>
          <w:szCs w:val="28"/>
        </w:rPr>
        <w:t>礼仪服务、人际沟通协调能力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lang w:eastAsia="zh-CN"/>
        </w:rPr>
        <w:t>）</w:t>
      </w:r>
      <w:r>
        <w:rPr>
          <w:rFonts w:hint="eastAsia" w:ascii="仿宋" w:hAnsi="仿宋" w:eastAsia="仿宋" w:cs="Times New Roman"/>
          <w:sz w:val="28"/>
          <w:szCs w:val="28"/>
        </w:rPr>
        <w:t>产品销售与基础管理能力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lang w:eastAsia="zh-CN"/>
        </w:rPr>
        <w:t>）</w:t>
      </w:r>
      <w:r>
        <w:rPr>
          <w:rFonts w:hint="eastAsia" w:ascii="仿宋" w:hAnsi="仿宋" w:eastAsia="仿宋" w:cs="Times New Roman"/>
          <w:sz w:val="28"/>
          <w:szCs w:val="28"/>
        </w:rPr>
        <w:t>前厅服务技能运用能力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lang w:eastAsia="zh-CN"/>
        </w:rPr>
        <w:t>）</w:t>
      </w:r>
      <w:r>
        <w:rPr>
          <w:rFonts w:hint="eastAsia" w:ascii="仿宋" w:hAnsi="仿宋" w:eastAsia="仿宋" w:cs="Times New Roman"/>
          <w:sz w:val="28"/>
          <w:szCs w:val="28"/>
        </w:rPr>
        <w:t>客房服务技能运用能力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lang w:eastAsia="zh-CN"/>
        </w:rPr>
        <w:t>）</w:t>
      </w:r>
      <w:r>
        <w:rPr>
          <w:rFonts w:hint="eastAsia" w:ascii="仿宋" w:hAnsi="仿宋" w:eastAsia="仿宋" w:cs="Times New Roman"/>
          <w:sz w:val="28"/>
          <w:szCs w:val="28"/>
        </w:rPr>
        <w:t>中餐服务技能运用能力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lang w:eastAsia="zh-CN"/>
        </w:rPr>
        <w:t>）</w:t>
      </w:r>
      <w:r>
        <w:rPr>
          <w:rFonts w:hint="eastAsia" w:ascii="仿宋" w:hAnsi="仿宋" w:eastAsia="仿宋" w:cs="Times New Roman"/>
          <w:sz w:val="28"/>
          <w:szCs w:val="28"/>
        </w:rPr>
        <w:t>西餐服务技能运用能力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lang w:eastAsia="zh-CN"/>
        </w:rPr>
        <w:t>）</w:t>
      </w:r>
      <w:r>
        <w:rPr>
          <w:rFonts w:hint="eastAsia" w:ascii="仿宋" w:hAnsi="仿宋" w:eastAsia="仿宋" w:cs="Times New Roman"/>
          <w:sz w:val="28"/>
          <w:szCs w:val="28"/>
        </w:rPr>
        <w:t>点菜服务技能运用能力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lang w:eastAsia="zh-CN"/>
        </w:rPr>
        <w:t>）</w:t>
      </w:r>
      <w:r>
        <w:rPr>
          <w:rFonts w:hint="eastAsia" w:ascii="仿宋" w:hAnsi="仿宋" w:eastAsia="仿宋" w:cs="Times New Roman"/>
          <w:sz w:val="28"/>
          <w:szCs w:val="28"/>
        </w:rPr>
        <w:t>调酒服务技能运用能力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rPr>
        <w:t>1</w:t>
      </w:r>
      <w:r>
        <w:rPr>
          <w:rFonts w:hint="eastAsia" w:ascii="仿宋" w:hAnsi="仿宋" w:eastAsia="仿宋" w:cs="Times New Roman"/>
          <w:sz w:val="28"/>
          <w:szCs w:val="28"/>
          <w:lang w:val="en-US" w:eastAsia="zh-CN"/>
        </w:rPr>
        <w:t>0</w:t>
      </w:r>
      <w:r>
        <w:rPr>
          <w:rFonts w:hint="eastAsia" w:ascii="仿宋" w:hAnsi="仿宋" w:eastAsia="仿宋" w:cs="Times New Roman"/>
          <w:sz w:val="28"/>
          <w:szCs w:val="28"/>
          <w:lang w:eastAsia="zh-CN"/>
        </w:rPr>
        <w:t>）</w:t>
      </w:r>
      <w:r>
        <w:rPr>
          <w:rFonts w:hint="eastAsia" w:ascii="仿宋" w:hAnsi="仿宋" w:eastAsia="仿宋" w:cs="Times New Roman"/>
          <w:sz w:val="28"/>
          <w:szCs w:val="28"/>
        </w:rPr>
        <w:t>咖啡服务技能运用能力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rPr>
        <w:t>1</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lang w:eastAsia="zh-CN"/>
        </w:rPr>
        <w:t>）</w:t>
      </w:r>
      <w:r>
        <w:rPr>
          <w:rFonts w:hint="eastAsia" w:ascii="仿宋" w:hAnsi="仿宋" w:eastAsia="仿宋" w:cs="Times New Roman"/>
          <w:sz w:val="28"/>
          <w:szCs w:val="28"/>
        </w:rPr>
        <w:t>康乐服务技能运用能力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rPr>
        <w:t>1</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lang w:eastAsia="zh-CN"/>
        </w:rPr>
        <w:t>）</w:t>
      </w:r>
      <w:r>
        <w:rPr>
          <w:rFonts w:hint="eastAsia" w:ascii="仿宋" w:hAnsi="仿宋" w:eastAsia="仿宋" w:cs="Times New Roman"/>
          <w:sz w:val="28"/>
          <w:szCs w:val="28"/>
        </w:rPr>
        <w:t>茶艺服务技能运用能力</w:t>
      </w:r>
      <w:bookmarkStart w:id="16" w:name="_Toc365834428"/>
    </w:p>
    <w:p>
      <w:pPr>
        <w:overflowPunct w:val="0"/>
        <w:adjustRightInd w:val="0"/>
        <w:ind w:firstLine="562" w:firstLineChars="200"/>
        <w:rPr>
          <w:rFonts w:hint="eastAsia" w:ascii="仿宋" w:hAnsi="仿宋" w:eastAsia="仿宋"/>
          <w:b/>
          <w:bCs/>
          <w:sz w:val="28"/>
          <w:szCs w:val="28"/>
          <w:lang w:val="en-US" w:eastAsia="zh-CN"/>
        </w:rPr>
      </w:pPr>
      <w:bookmarkStart w:id="17" w:name="_Toc517537382"/>
      <w:bookmarkStart w:id="18" w:name="_Toc32512"/>
      <w:bookmarkStart w:id="19" w:name="_Toc517535970"/>
      <w:bookmarkStart w:id="20" w:name="_Toc517537813"/>
      <w:r>
        <w:rPr>
          <w:rFonts w:hint="eastAsia" w:ascii="仿宋" w:hAnsi="仿宋" w:eastAsia="仿宋"/>
          <w:b/>
          <w:bCs/>
          <w:sz w:val="28"/>
          <w:szCs w:val="28"/>
          <w:lang w:val="en-US" w:eastAsia="zh-CN"/>
        </w:rPr>
        <w:t>2.社会能力</w:t>
      </w:r>
      <w:bookmarkEnd w:id="16"/>
      <w:bookmarkEnd w:id="17"/>
      <w:bookmarkEnd w:id="18"/>
      <w:bookmarkEnd w:id="19"/>
      <w:bookmarkEnd w:id="20"/>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rPr>
        <w:t>1</w:t>
      </w:r>
      <w:r>
        <w:rPr>
          <w:rFonts w:hint="eastAsia" w:ascii="仿宋" w:hAnsi="仿宋" w:eastAsia="仿宋" w:cs="Times New Roman"/>
          <w:sz w:val="28"/>
          <w:szCs w:val="28"/>
          <w:lang w:eastAsia="zh-CN"/>
        </w:rPr>
        <w:t>）</w:t>
      </w:r>
      <w:r>
        <w:rPr>
          <w:rFonts w:hint="eastAsia" w:ascii="仿宋" w:hAnsi="仿宋" w:eastAsia="仿宋" w:cs="Times New Roman"/>
          <w:sz w:val="28"/>
          <w:szCs w:val="28"/>
        </w:rPr>
        <w:t>敬业爱岗、追求卓越、诚实守信、尊重他人的职业道德</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lang w:eastAsia="zh-CN"/>
        </w:rPr>
        <w:t>）</w:t>
      </w:r>
      <w:r>
        <w:rPr>
          <w:rFonts w:hint="eastAsia" w:ascii="仿宋" w:hAnsi="仿宋" w:eastAsia="仿宋" w:cs="Times New Roman"/>
          <w:sz w:val="28"/>
          <w:szCs w:val="28"/>
        </w:rPr>
        <w:t>遵纪守法</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lang w:eastAsia="zh-CN"/>
        </w:rPr>
        <w:t>）</w:t>
      </w:r>
      <w:r>
        <w:rPr>
          <w:rFonts w:hint="eastAsia" w:ascii="仿宋" w:hAnsi="仿宋" w:eastAsia="仿宋" w:cs="Times New Roman"/>
          <w:sz w:val="28"/>
          <w:szCs w:val="28"/>
        </w:rPr>
        <w:t>语言沟通能力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lang w:eastAsia="zh-CN"/>
        </w:rPr>
        <w:t>）</w:t>
      </w:r>
      <w:r>
        <w:rPr>
          <w:rFonts w:hint="eastAsia" w:ascii="仿宋" w:hAnsi="仿宋" w:eastAsia="仿宋" w:cs="Times New Roman"/>
          <w:sz w:val="28"/>
          <w:szCs w:val="28"/>
        </w:rPr>
        <w:t>人际交流和团队协作能力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lang w:eastAsia="zh-CN"/>
        </w:rPr>
        <w:t>）</w:t>
      </w:r>
      <w:r>
        <w:rPr>
          <w:rFonts w:hint="eastAsia" w:ascii="仿宋" w:hAnsi="仿宋" w:eastAsia="仿宋" w:cs="Times New Roman"/>
          <w:sz w:val="28"/>
          <w:szCs w:val="28"/>
        </w:rPr>
        <w:t>自信心、社会责任心</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6</w:t>
      </w:r>
      <w:r>
        <w:rPr>
          <w:rFonts w:hint="eastAsia" w:ascii="仿宋" w:hAnsi="仿宋" w:eastAsia="仿宋" w:cs="Times New Roman"/>
          <w:sz w:val="28"/>
          <w:szCs w:val="28"/>
          <w:lang w:eastAsia="zh-CN"/>
        </w:rPr>
        <w:t>）</w:t>
      </w:r>
      <w:r>
        <w:rPr>
          <w:rFonts w:hint="eastAsia" w:ascii="仿宋" w:hAnsi="仿宋" w:eastAsia="仿宋" w:cs="Times New Roman"/>
          <w:sz w:val="28"/>
          <w:szCs w:val="28"/>
        </w:rPr>
        <w:t>服务意识</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lang w:eastAsia="zh-CN"/>
        </w:rPr>
        <w:t>）</w:t>
      </w:r>
      <w:r>
        <w:rPr>
          <w:rFonts w:hint="eastAsia" w:ascii="仿宋" w:hAnsi="仿宋" w:eastAsia="仿宋" w:cs="Times New Roman"/>
          <w:sz w:val="28"/>
          <w:szCs w:val="28"/>
        </w:rPr>
        <w:t>质量意识</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lang w:eastAsia="zh-CN"/>
        </w:rPr>
        <w:t>）</w:t>
      </w:r>
      <w:r>
        <w:rPr>
          <w:rFonts w:hint="eastAsia" w:ascii="仿宋" w:hAnsi="仿宋" w:eastAsia="仿宋" w:cs="Times New Roman"/>
          <w:sz w:val="28"/>
          <w:szCs w:val="28"/>
        </w:rPr>
        <w:t>创新精神</w:t>
      </w:r>
      <w:bookmarkStart w:id="21" w:name="_Toc365834429"/>
    </w:p>
    <w:p>
      <w:pPr>
        <w:overflowPunct w:val="0"/>
        <w:adjustRightInd w:val="0"/>
        <w:ind w:firstLine="562" w:firstLineChars="200"/>
        <w:rPr>
          <w:rFonts w:hint="eastAsia" w:ascii="仿宋" w:hAnsi="仿宋" w:eastAsia="仿宋"/>
          <w:b/>
          <w:bCs/>
          <w:sz w:val="28"/>
          <w:szCs w:val="28"/>
        </w:rPr>
      </w:pPr>
      <w:bookmarkStart w:id="22" w:name="_Toc12859"/>
      <w:bookmarkStart w:id="23" w:name="_Toc517537383"/>
      <w:bookmarkStart w:id="24" w:name="_Toc517535971"/>
      <w:bookmarkStart w:id="25" w:name="_Toc517537814"/>
      <w:r>
        <w:rPr>
          <w:rFonts w:hint="eastAsia" w:ascii="仿宋" w:hAnsi="仿宋" w:eastAsia="仿宋"/>
          <w:b/>
          <w:bCs/>
          <w:sz w:val="28"/>
          <w:szCs w:val="28"/>
          <w:lang w:val="en-US" w:eastAsia="zh-CN"/>
        </w:rPr>
        <w:t>3.</w:t>
      </w:r>
      <w:r>
        <w:rPr>
          <w:rFonts w:hint="eastAsia" w:ascii="仿宋" w:hAnsi="仿宋" w:eastAsia="仿宋"/>
          <w:b/>
          <w:bCs/>
          <w:sz w:val="28"/>
          <w:szCs w:val="28"/>
        </w:rPr>
        <w:t>方法能力</w:t>
      </w:r>
      <w:bookmarkEnd w:id="21"/>
      <w:bookmarkEnd w:id="22"/>
      <w:bookmarkEnd w:id="23"/>
      <w:bookmarkEnd w:id="24"/>
      <w:bookmarkEnd w:id="25"/>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rPr>
        <w:t>1</w:t>
      </w:r>
      <w:r>
        <w:rPr>
          <w:rFonts w:hint="eastAsia" w:ascii="仿宋" w:hAnsi="仿宋" w:eastAsia="仿宋" w:cs="Times New Roman"/>
          <w:sz w:val="28"/>
          <w:szCs w:val="28"/>
          <w:lang w:eastAsia="zh-CN"/>
        </w:rPr>
        <w:t>）</w:t>
      </w:r>
      <w:r>
        <w:rPr>
          <w:rFonts w:hint="eastAsia" w:ascii="仿宋" w:hAnsi="仿宋" w:eastAsia="仿宋" w:cs="Times New Roman"/>
          <w:sz w:val="28"/>
          <w:szCs w:val="28"/>
        </w:rPr>
        <w:t>自主学习和拓展能力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lang w:eastAsia="zh-CN"/>
        </w:rPr>
        <w:t>）</w:t>
      </w:r>
      <w:r>
        <w:rPr>
          <w:rFonts w:hint="eastAsia" w:ascii="仿宋" w:hAnsi="仿宋" w:eastAsia="仿宋" w:cs="Times New Roman"/>
          <w:sz w:val="28"/>
          <w:szCs w:val="28"/>
        </w:rPr>
        <w:t>决定和计划能力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lang w:eastAsia="zh-CN"/>
        </w:rPr>
        <w:t>）</w:t>
      </w:r>
      <w:r>
        <w:rPr>
          <w:rFonts w:hint="eastAsia" w:ascii="仿宋" w:hAnsi="仿宋" w:eastAsia="仿宋" w:cs="Times New Roman"/>
          <w:sz w:val="28"/>
          <w:szCs w:val="28"/>
        </w:rPr>
        <w:t>信息获取和分析使用能力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lang w:eastAsia="zh-CN"/>
        </w:rPr>
        <w:t>）</w:t>
      </w:r>
      <w:r>
        <w:rPr>
          <w:rFonts w:hint="eastAsia" w:ascii="仿宋" w:hAnsi="仿宋" w:eastAsia="仿宋" w:cs="Times New Roman"/>
          <w:sz w:val="28"/>
          <w:szCs w:val="28"/>
        </w:rPr>
        <w:t>时间管理能力</w:t>
      </w:r>
    </w:p>
    <w:p>
      <w:pPr>
        <w:overflowPunct w:val="0"/>
        <w:adjustRightInd w:val="0"/>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lang w:eastAsia="zh-CN"/>
        </w:rPr>
        <w:t>）</w:t>
      </w:r>
      <w:r>
        <w:rPr>
          <w:rFonts w:hint="eastAsia" w:ascii="仿宋" w:hAnsi="仿宋" w:eastAsia="仿宋" w:cs="Times New Roman"/>
          <w:sz w:val="28"/>
          <w:szCs w:val="28"/>
        </w:rPr>
        <w:t>评价能力</w:t>
      </w:r>
      <w:bookmarkStart w:id="26" w:name="_Toc365834430"/>
    </w:p>
    <w:bookmarkEnd w:id="26"/>
    <w:p>
      <w:pPr>
        <w:overflowPunct w:val="0"/>
        <w:adjustRightInd w:val="0"/>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4.</w:t>
      </w:r>
      <w:r>
        <w:rPr>
          <w:rFonts w:hint="eastAsia" w:ascii="仿宋" w:hAnsi="仿宋" w:eastAsia="仿宋"/>
          <w:b/>
          <w:bCs/>
          <w:sz w:val="28"/>
          <w:szCs w:val="28"/>
        </w:rPr>
        <w:t>专业技能及认证</w:t>
      </w:r>
    </w:p>
    <w:p>
      <w:pPr>
        <w:overflowPunct w:val="0"/>
        <w:adjustRightInd w:val="0"/>
        <w:ind w:firstLine="560" w:firstLineChars="200"/>
        <w:jc w:val="both"/>
        <w:rPr>
          <w:rFonts w:hint="eastAsia" w:ascii="仿宋" w:hAnsi="仿宋" w:eastAsia="仿宋" w:cs="Times New Roman"/>
          <w:sz w:val="28"/>
          <w:szCs w:val="28"/>
        </w:rPr>
      </w:pPr>
      <w:r>
        <w:rPr>
          <w:rFonts w:hint="eastAsia" w:ascii="仿宋" w:hAnsi="仿宋" w:eastAsia="仿宋" w:cs="Times New Roman"/>
          <w:sz w:val="28"/>
          <w:szCs w:val="28"/>
        </w:rPr>
        <w:t>必须取得中级茶艺师，同时根据学生的具体情况可以选考下列证书：客房服务员证书、餐厅服务员、调酒师证书、咖啡师、普通话合格证书等相应职业资格证书和行业证书。</w:t>
      </w:r>
    </w:p>
    <w:p>
      <w:pPr>
        <w:overflowPunct w:val="0"/>
        <w:adjustRightInd w:val="0"/>
        <w:ind w:firstLine="560" w:firstLineChars="200"/>
        <w:jc w:val="both"/>
        <w:rPr>
          <w:rFonts w:hint="eastAsia" w:ascii="仿宋" w:hAnsi="仿宋" w:eastAsia="仿宋" w:cs="Times New Roman"/>
          <w:sz w:val="28"/>
          <w:szCs w:val="28"/>
        </w:rPr>
      </w:pPr>
    </w:p>
    <w:p>
      <w:pPr>
        <w:overflowPunct w:val="0"/>
        <w:adjustRightInd w:val="0"/>
        <w:ind w:firstLine="560" w:firstLineChars="200"/>
        <w:jc w:val="both"/>
        <w:rPr>
          <w:rFonts w:hint="eastAsia" w:ascii="仿宋" w:hAnsi="仿宋" w:eastAsia="仿宋" w:cs="Times New Roman"/>
          <w:sz w:val="28"/>
          <w:szCs w:val="28"/>
        </w:rPr>
      </w:pPr>
    </w:p>
    <w:p>
      <w:pPr>
        <w:overflowPunct w:val="0"/>
        <w:adjustRightInd w:val="0"/>
        <w:ind w:firstLine="562" w:firstLineChars="200"/>
        <w:jc w:val="center"/>
        <w:rPr>
          <w:rFonts w:hint="eastAsia" w:ascii="仿宋" w:hAnsi="仿宋" w:eastAsia="仿宋" w:cs="Times New Roman"/>
          <w:b/>
          <w:bCs/>
          <w:sz w:val="28"/>
          <w:szCs w:val="28"/>
        </w:rPr>
      </w:pPr>
      <w:r>
        <w:rPr>
          <w:rFonts w:hint="eastAsia" w:ascii="仿宋" w:hAnsi="仿宋" w:eastAsia="仿宋" w:cs="Times New Roman"/>
          <w:b/>
          <w:bCs/>
          <w:sz w:val="28"/>
          <w:szCs w:val="28"/>
        </w:rPr>
        <w:t>表2</w:t>
      </w:r>
      <w:r>
        <w:rPr>
          <w:rFonts w:hint="eastAsia" w:ascii="仿宋" w:hAnsi="仿宋" w:eastAsia="仿宋" w:cs="Times New Roman"/>
          <w:b/>
          <w:bCs/>
          <w:sz w:val="28"/>
          <w:szCs w:val="28"/>
          <w:lang w:val="en-US" w:eastAsia="zh-CN"/>
        </w:rPr>
        <w:t xml:space="preserve">  </w:t>
      </w:r>
      <w:r>
        <w:rPr>
          <w:rFonts w:hint="eastAsia" w:ascii="仿宋" w:hAnsi="仿宋" w:eastAsia="仿宋" w:cs="Times New Roman"/>
          <w:b/>
          <w:bCs/>
          <w:sz w:val="28"/>
          <w:szCs w:val="28"/>
        </w:rPr>
        <w:t>高星级饭店运营与管理专业资格证书</w:t>
      </w:r>
    </w:p>
    <w:tbl>
      <w:tblPr>
        <w:tblStyle w:val="10"/>
        <w:tblpPr w:leftFromText="180" w:rightFromText="180" w:vertAnchor="text" w:horzAnchor="page" w:tblpXSpec="center" w:tblpY="99"/>
        <w:tblOverlap w:val="never"/>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4"/>
        <w:gridCol w:w="1768"/>
        <w:gridCol w:w="1853"/>
        <w:gridCol w:w="991"/>
        <w:gridCol w:w="917"/>
        <w:gridCol w:w="2125"/>
        <w:gridCol w:w="7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tblHeader/>
          <w:jc w:val="center"/>
        </w:trPr>
        <w:tc>
          <w:tcPr>
            <w:tcW w:w="524"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768"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证书名称</w:t>
            </w:r>
          </w:p>
        </w:tc>
        <w:tc>
          <w:tcPr>
            <w:tcW w:w="1853" w:type="dxa"/>
            <w:tcBorders>
              <w:bottom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颁证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部门</w:t>
            </w:r>
          </w:p>
        </w:tc>
        <w:tc>
          <w:tcPr>
            <w:tcW w:w="991" w:type="dxa"/>
            <w:tcBorders>
              <w:bottom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等级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要求</w:t>
            </w:r>
          </w:p>
        </w:tc>
        <w:tc>
          <w:tcPr>
            <w:tcW w:w="917"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考证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学期</w:t>
            </w:r>
          </w:p>
        </w:tc>
        <w:tc>
          <w:tcPr>
            <w:tcW w:w="2125"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相关课程名称</w:t>
            </w:r>
          </w:p>
        </w:tc>
        <w:tc>
          <w:tcPr>
            <w:tcW w:w="799"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524"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68"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餐厅服务员</w:t>
            </w:r>
          </w:p>
        </w:tc>
        <w:tc>
          <w:tcPr>
            <w:tcW w:w="1853"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区劳动和人力资源保障厅</w:t>
            </w:r>
          </w:p>
        </w:tc>
        <w:tc>
          <w:tcPr>
            <w:tcW w:w="991"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中级</w:t>
            </w:r>
          </w:p>
        </w:tc>
        <w:tc>
          <w:tcPr>
            <w:tcW w:w="917"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125"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餐厅服务与管理</w:t>
            </w:r>
          </w:p>
        </w:tc>
        <w:tc>
          <w:tcPr>
            <w:tcW w:w="799" w:type="dxa"/>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选考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5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客房服务员</w:t>
            </w:r>
          </w:p>
        </w:tc>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区劳动和人力资源保障厅</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中级</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客房服务与管理</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选考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5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调酒师</w:t>
            </w:r>
          </w:p>
        </w:tc>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区劳动和人力资源保障厅</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中级</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调酒技艺</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选考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5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茶艺师</w:t>
            </w:r>
          </w:p>
        </w:tc>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区劳动和人力资源保障厅</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中级</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中华茶艺</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必考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5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咖啡师</w:t>
            </w:r>
          </w:p>
        </w:tc>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区劳动和人力资源保障厅</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中级</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咖啡制作</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选考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5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普通话合格证书</w:t>
            </w:r>
          </w:p>
        </w:tc>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语委办</w:t>
            </w:r>
          </w:p>
        </w:tc>
        <w:tc>
          <w:tcPr>
            <w:tcW w:w="99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乙等</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普通话</w:t>
            </w:r>
          </w:p>
        </w:tc>
        <w:tc>
          <w:tcPr>
            <w:tcW w:w="7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选考</w:t>
            </w:r>
          </w:p>
        </w:tc>
      </w:tr>
    </w:tbl>
    <w:p>
      <w:pPr>
        <w:overflowPunct w:val="0"/>
        <w:adjustRightInd w:val="0"/>
        <w:ind w:firstLine="562" w:firstLineChars="200"/>
        <w:outlineLvl w:val="0"/>
        <w:rPr>
          <w:rFonts w:ascii="仿宋" w:hAnsi="仿宋" w:eastAsia="仿宋" w:cs="Times New Roman"/>
          <w:b/>
          <w:sz w:val="28"/>
          <w:szCs w:val="28"/>
        </w:rPr>
      </w:pPr>
      <w:r>
        <w:rPr>
          <w:rFonts w:hint="eastAsia" w:ascii="仿宋" w:hAnsi="仿宋" w:eastAsia="仿宋" w:cs="Times New Roman"/>
          <w:b/>
          <w:sz w:val="28"/>
          <w:szCs w:val="28"/>
        </w:rPr>
        <w:t>六、课程设置及要求</w:t>
      </w:r>
    </w:p>
    <w:p>
      <w:pPr>
        <w:overflowPunct w:val="0"/>
        <w:adjustRightInd w:val="0"/>
        <w:ind w:firstLine="562" w:firstLineChars="200"/>
        <w:outlineLvl w:val="0"/>
        <w:rPr>
          <w:rFonts w:hint="eastAsia" w:ascii="仿宋" w:hAnsi="仿宋" w:eastAsia="仿宋" w:cs="Times New Roman"/>
          <w:b/>
          <w:sz w:val="28"/>
          <w:szCs w:val="28"/>
        </w:rPr>
      </w:pPr>
      <w:r>
        <w:rPr>
          <w:rFonts w:hint="eastAsia" w:ascii="仿宋" w:hAnsi="仿宋" w:eastAsia="仿宋" w:cs="Times New Roman"/>
          <w:b/>
          <w:sz w:val="28"/>
          <w:szCs w:val="28"/>
        </w:rPr>
        <w:t>（一）公共基础课程</w:t>
      </w:r>
    </w:p>
    <w:p>
      <w:pPr>
        <w:overflowPunct w:val="0"/>
        <w:adjustRightInd w:val="0"/>
        <w:ind w:firstLine="2530" w:firstLineChars="900"/>
        <w:outlineLvl w:val="0"/>
        <w:rPr>
          <w:rFonts w:ascii="仿宋" w:hAnsi="仿宋" w:eastAsia="仿宋" w:cs="Times New Roman"/>
          <w:b/>
          <w:bCs/>
          <w:sz w:val="28"/>
          <w:szCs w:val="28"/>
        </w:rPr>
      </w:pPr>
      <w:r>
        <w:rPr>
          <w:rFonts w:hint="eastAsia" w:ascii="仿宋" w:hAnsi="仿宋" w:eastAsia="仿宋" w:cs="Times New Roman"/>
          <w:b/>
          <w:bCs/>
          <w:sz w:val="28"/>
          <w:szCs w:val="28"/>
          <w:lang w:eastAsia="zh-CN"/>
        </w:rPr>
        <w:t>表</w:t>
      </w:r>
      <w:r>
        <w:rPr>
          <w:rFonts w:hint="eastAsia" w:ascii="仿宋" w:hAnsi="仿宋" w:eastAsia="仿宋" w:cs="Times New Roman"/>
          <w:b/>
          <w:bCs/>
          <w:sz w:val="28"/>
          <w:szCs w:val="28"/>
          <w:lang w:val="en-US" w:eastAsia="zh-CN"/>
        </w:rPr>
        <w:t xml:space="preserve">3 </w:t>
      </w:r>
      <w:r>
        <w:rPr>
          <w:rFonts w:hint="eastAsia" w:ascii="仿宋" w:hAnsi="仿宋" w:eastAsia="仿宋" w:cs="Times New Roman"/>
          <w:b/>
          <w:bCs/>
          <w:sz w:val="28"/>
          <w:szCs w:val="28"/>
        </w:rPr>
        <w:t>公共基础课主要教学内容和要求</w:t>
      </w:r>
    </w:p>
    <w:tbl>
      <w:tblPr>
        <w:tblStyle w:val="10"/>
        <w:tblpPr w:leftFromText="180" w:rightFromText="180" w:vertAnchor="text" w:horzAnchor="page" w:tblpX="1717" w:tblpY="9"/>
        <w:tblOverlap w:val="never"/>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12"/>
        <w:gridCol w:w="6119"/>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b/>
                <w:bCs/>
                <w:sz w:val="28"/>
                <w:szCs w:val="28"/>
              </w:rPr>
            </w:pPr>
            <w:r>
              <w:rPr>
                <w:rFonts w:hint="eastAsia" w:ascii="仿宋" w:hAnsi="仿宋" w:eastAsia="仿宋" w:cs="Times New Roman"/>
                <w:b/>
                <w:bCs/>
                <w:sz w:val="28"/>
                <w:szCs w:val="28"/>
              </w:rPr>
              <w:t>序号</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b/>
                <w:bCs/>
                <w:sz w:val="28"/>
                <w:szCs w:val="28"/>
              </w:rPr>
            </w:pPr>
            <w:r>
              <w:rPr>
                <w:rFonts w:hint="eastAsia" w:ascii="仿宋" w:hAnsi="仿宋" w:eastAsia="仿宋" w:cs="Times New Roman"/>
                <w:b/>
                <w:bCs/>
                <w:sz w:val="28"/>
                <w:szCs w:val="28"/>
              </w:rPr>
              <w:t>课程名称</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b/>
                <w:bCs/>
                <w:sz w:val="28"/>
                <w:szCs w:val="28"/>
              </w:rPr>
            </w:pPr>
            <w:r>
              <w:rPr>
                <w:rFonts w:hint="eastAsia" w:ascii="仿宋" w:hAnsi="仿宋" w:eastAsia="仿宋" w:cs="Times New Roman"/>
                <w:b/>
                <w:bCs/>
                <w:sz w:val="28"/>
                <w:szCs w:val="28"/>
              </w:rPr>
              <w:t>主要教学内容和要求</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b/>
                <w:bCs/>
                <w:sz w:val="28"/>
                <w:szCs w:val="28"/>
              </w:rPr>
            </w:pPr>
            <w:r>
              <w:rPr>
                <w:rFonts w:hint="eastAsia" w:ascii="仿宋" w:hAnsi="仿宋" w:eastAsia="仿宋" w:cs="Times New Roman"/>
                <w:b/>
                <w:bCs/>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道德法律与人生</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旨在培养学生良好道德，提高综合素质，根据高级技工院校的特点，对学生进行社会公德、职业道德和家庭美德的教育，引导学生知善扬善，知情合一，针对学生的特点，进一步加强法制教育，增强学生的法律意识，培养学生自觉知法守法；从现实生活出发，对学生进行经济常识教育，帮助学生掌握经济生活中必备的经济知识与技能。</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经济与政治常识</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旨在使学生学会理财和消费，了解市场经济，如何做现代企业人，了解税收与劳动者的权利义务，了解社会主义初级阶段的经济制度和中国转变经济发展方式，了解我国政治制度，行使公民政治权利及中国如何构建社会主义和谐社会，提高经济和政治的基本常识</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职业生涯规划</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职业生涯规划是中等职业学校学生必修的一门德育课。本课程以邓小平理论、“三个代表”重要思想为指导，贯彻落实科学发展观，对学生进行职业生涯教育和职业理想教育。其任务是引导学生树立正确的职业观念和职业理想，学会根据社会需要和自身特点进行职业生涯规划，并以此规范和调整自己的行为，为顺利就业、创业创造条件。</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基础英语、酒店服务英语</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是中等职业学校学生学习的一门公共基础课。其任务是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语文</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构建以职业精神为核心的人文体系，着力进行听、说、读、写一体化训练，培养创新精神，体现学以致用的教育理念。</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计算机基础与应用</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旨在通过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体育与健康</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cs="Times New Roman"/>
                <w:sz w:val="28"/>
                <w:szCs w:val="28"/>
              </w:rPr>
              <w:t>安全教育</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旨在以促进中职学生树立和强化安全意识，掌握必要的安全行为的知识和技能，养成自救自护的素养和能力为目标的一门综合性的人文素质选修课程。通过开展公共安全教育，培养学生的社会安全责任感，使学生逐步形成安全意识，掌握必要的安全行为的知识和技能，了解相关的法律法规常识，养成在日常生活和突发安全事件中正确应对的习惯，以保障中职学生安全健康的成长。</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9</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bCs/>
                <w:sz w:val="28"/>
                <w:szCs w:val="28"/>
              </w:rPr>
              <w:t>职业道德与职业指导</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旨在提高学生对人力资源规划、工作分析、招聘计划的制定、招聘广告的编写、招聘渠道的确定、招聘信息的发布、笔试、面试、员工录用、新员工试用等能力的培养，引导学生转变就业观念，提高综合素质，健康成长成才，帮助学生熟悉国家就业政策，了解社会职业信息，掌握求职技巧，使其正确地实现自己的人生价值和社会价值。</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bCs/>
                <w:sz w:val="28"/>
                <w:szCs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9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10</w:t>
            </w:r>
          </w:p>
        </w:tc>
        <w:tc>
          <w:tcPr>
            <w:tcW w:w="141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hint="eastAsia" w:ascii="仿宋" w:hAnsi="仿宋" w:eastAsia="仿宋"/>
                <w:bCs/>
                <w:sz w:val="28"/>
                <w:szCs w:val="28"/>
              </w:rPr>
              <w:t>心理健康教育</w:t>
            </w:r>
          </w:p>
        </w:tc>
        <w:tc>
          <w:tcPr>
            <w:tcW w:w="6119"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textAlignment w:val="auto"/>
              <w:outlineLvl w:val="0"/>
              <w:rPr>
                <w:rFonts w:ascii="仿宋" w:hAnsi="仿宋" w:eastAsia="仿宋" w:cs="Times New Roman"/>
                <w:sz w:val="28"/>
                <w:szCs w:val="28"/>
              </w:rPr>
            </w:pPr>
            <w:r>
              <w:rPr>
                <w:rFonts w:hint="eastAsia" w:ascii="仿宋" w:hAnsi="仿宋" w:eastAsia="仿宋" w:cs="Times New Roman"/>
                <w:sz w:val="28"/>
                <w:szCs w:val="28"/>
              </w:rPr>
              <w:t>本课程以普及心理健康知识、为高职生提供心理健康指导为宗旨，  依次从快乐体验、特别呈现、芝麻开门、领悟空问四个教学设计过程出发，在活动训练中产生体验，对案例分析进行谈论、解惑，对理论知识进行探究、分享，在领悟空间中已发思考、反馈，力图把心理学抽象的理论变为心灵的体验。让学生在体验中学习，在体验中感受，在感受中领悟教学中的真知灼见，使中职学生更好地了解自己，不断完善自我。</w:t>
            </w:r>
          </w:p>
        </w:tc>
        <w:tc>
          <w:tcPr>
            <w:tcW w:w="757"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ascii="仿宋" w:hAnsi="仿宋" w:eastAsia="仿宋" w:cs="Times New Roman"/>
                <w:sz w:val="28"/>
                <w:szCs w:val="28"/>
              </w:rPr>
            </w:pPr>
            <w:r>
              <w:rPr>
                <w:rFonts w:ascii="仿宋" w:hAnsi="仿宋" w:eastAsia="仿宋" w:cs="Times New Roman"/>
                <w:sz w:val="28"/>
                <w:szCs w:val="28"/>
              </w:rPr>
              <w:t>68</w:t>
            </w:r>
          </w:p>
        </w:tc>
      </w:tr>
    </w:tbl>
    <w:p>
      <w:pPr>
        <w:overflowPunct w:val="0"/>
        <w:adjustRightInd w:val="0"/>
        <w:ind w:firstLine="562" w:firstLineChars="200"/>
        <w:outlineLvl w:val="0"/>
        <w:rPr>
          <w:rFonts w:hint="eastAsia" w:ascii="仿宋" w:hAnsi="仿宋" w:eastAsia="仿宋"/>
          <w:b/>
          <w:sz w:val="28"/>
          <w:szCs w:val="28"/>
        </w:rPr>
      </w:pPr>
    </w:p>
    <w:p>
      <w:pPr>
        <w:overflowPunct w:val="0"/>
        <w:adjustRightInd w:val="0"/>
        <w:ind w:firstLine="562" w:firstLineChars="200"/>
        <w:outlineLvl w:val="0"/>
        <w:rPr>
          <w:rFonts w:hint="eastAsia" w:ascii="仿宋" w:hAnsi="仿宋" w:eastAsia="仿宋"/>
          <w:b/>
          <w:sz w:val="28"/>
          <w:szCs w:val="28"/>
        </w:rPr>
      </w:pPr>
    </w:p>
    <w:p>
      <w:pPr>
        <w:overflowPunct w:val="0"/>
        <w:adjustRightInd w:val="0"/>
        <w:outlineLvl w:val="0"/>
        <w:rPr>
          <w:rFonts w:hint="eastAsia" w:ascii="仿宋" w:hAnsi="仿宋" w:eastAsia="仿宋"/>
          <w:b/>
          <w:sz w:val="28"/>
          <w:szCs w:val="28"/>
        </w:rPr>
      </w:pPr>
    </w:p>
    <w:p>
      <w:pPr>
        <w:overflowPunct w:val="0"/>
        <w:adjustRightInd w:val="0"/>
        <w:outlineLvl w:val="0"/>
        <w:rPr>
          <w:rFonts w:hint="eastAsia" w:ascii="仿宋" w:hAnsi="仿宋" w:eastAsia="仿宋"/>
          <w:b/>
          <w:sz w:val="28"/>
          <w:szCs w:val="28"/>
        </w:rPr>
      </w:pPr>
      <w:bookmarkStart w:id="148" w:name="_GoBack"/>
      <w:bookmarkEnd w:id="148"/>
    </w:p>
    <w:p>
      <w:pPr>
        <w:keepNext w:val="0"/>
        <w:keepLines w:val="0"/>
        <w:pageBreakBefore w:val="0"/>
        <w:widowControl w:val="0"/>
        <w:numPr>
          <w:ilvl w:val="0"/>
          <w:numId w:val="1"/>
        </w:numPr>
        <w:kinsoku/>
        <w:wordWrap/>
        <w:overflowPunct w:val="0"/>
        <w:topLinePunct w:val="0"/>
        <w:autoSpaceDE/>
        <w:autoSpaceDN/>
        <w:bidi w:val="0"/>
        <w:adjustRightInd w:val="0"/>
        <w:snapToGrid/>
        <w:ind w:firstLine="562" w:firstLineChars="200"/>
        <w:textAlignment w:val="auto"/>
        <w:outlineLvl w:val="0"/>
        <w:rPr>
          <w:rFonts w:hint="eastAsia" w:ascii="仿宋" w:hAnsi="仿宋" w:eastAsia="仿宋"/>
          <w:b/>
          <w:sz w:val="28"/>
          <w:szCs w:val="28"/>
        </w:rPr>
      </w:pPr>
      <w:r>
        <w:rPr>
          <w:rFonts w:hint="eastAsia" w:ascii="仿宋" w:hAnsi="仿宋" w:eastAsia="仿宋"/>
          <w:b/>
          <w:sz w:val="28"/>
          <w:szCs w:val="28"/>
        </w:rPr>
        <w:t>专业（技能）课程</w:t>
      </w:r>
    </w:p>
    <w:p>
      <w:pPr>
        <w:overflowPunct w:val="0"/>
        <w:adjustRightInd w:val="0"/>
        <w:jc w:val="center"/>
        <w:outlineLvl w:val="0"/>
        <w:rPr>
          <w:rFonts w:hint="eastAsia" w:ascii="仿宋" w:hAnsi="仿宋" w:eastAsia="仿宋"/>
          <w:b/>
          <w:sz w:val="28"/>
          <w:szCs w:val="28"/>
        </w:rPr>
      </w:pPr>
      <w:r>
        <w:rPr>
          <w:rFonts w:hint="eastAsia" w:ascii="仿宋" w:hAnsi="仿宋" w:eastAsia="仿宋" w:cs="Times New Roman"/>
          <w:b/>
          <w:bCs/>
          <w:sz w:val="28"/>
          <w:szCs w:val="28"/>
          <w:lang w:eastAsia="zh-CN"/>
        </w:rPr>
        <w:t>表</w:t>
      </w:r>
      <w:r>
        <w:rPr>
          <w:rFonts w:hint="eastAsia" w:ascii="仿宋" w:hAnsi="仿宋" w:eastAsia="仿宋" w:cs="Times New Roman"/>
          <w:b/>
          <w:bCs/>
          <w:sz w:val="28"/>
          <w:szCs w:val="28"/>
          <w:lang w:val="en-US" w:eastAsia="zh-CN"/>
        </w:rPr>
        <w:t xml:space="preserve">4 </w:t>
      </w:r>
      <w:r>
        <w:rPr>
          <w:rFonts w:hint="eastAsia" w:ascii="仿宋" w:hAnsi="仿宋" w:eastAsia="仿宋" w:cs="Times New Roman"/>
          <w:b/>
          <w:bCs/>
          <w:sz w:val="28"/>
          <w:szCs w:val="28"/>
          <w:lang w:eastAsia="zh-CN"/>
        </w:rPr>
        <w:t>专业（技能）课程</w:t>
      </w:r>
      <w:r>
        <w:rPr>
          <w:rFonts w:hint="eastAsia" w:ascii="仿宋" w:hAnsi="仿宋" w:eastAsia="仿宋" w:cs="Times New Roman"/>
          <w:b/>
          <w:bCs/>
          <w:sz w:val="28"/>
          <w:szCs w:val="28"/>
        </w:rPr>
        <w:t>主要教学内容和要求</w:t>
      </w:r>
    </w:p>
    <w:tbl>
      <w:tblPr>
        <w:tblStyle w:val="1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10"/>
        <w:gridCol w:w="3120"/>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b/>
                <w:bCs/>
                <w:sz w:val="28"/>
                <w:szCs w:val="28"/>
                <w:lang w:eastAsia="zh-CN"/>
              </w:rPr>
            </w:pPr>
            <w:r>
              <w:rPr>
                <w:rFonts w:hint="eastAsia" w:ascii="仿宋" w:hAnsi="仿宋" w:eastAsia="仿宋" w:cs="Times New Roman"/>
                <w:b/>
                <w:bCs/>
                <w:sz w:val="28"/>
                <w:szCs w:val="28"/>
                <w:lang w:eastAsia="zh-CN"/>
              </w:rPr>
              <w:t>序号</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b/>
                <w:bCs/>
                <w:sz w:val="28"/>
                <w:szCs w:val="28"/>
              </w:rPr>
            </w:pPr>
            <w:r>
              <w:rPr>
                <w:rFonts w:hint="eastAsia" w:ascii="仿宋" w:hAnsi="仿宋" w:eastAsia="仿宋" w:cs="Times New Roman"/>
                <w:b/>
                <w:bCs/>
                <w:sz w:val="28"/>
                <w:szCs w:val="28"/>
              </w:rPr>
              <w:t>课程名称</w:t>
            </w:r>
          </w:p>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b/>
                <w:bCs/>
                <w:sz w:val="28"/>
                <w:szCs w:val="28"/>
              </w:rPr>
            </w:pPr>
            <w:r>
              <w:rPr>
                <w:rFonts w:hint="eastAsia" w:ascii="仿宋" w:hAnsi="仿宋" w:eastAsia="仿宋" w:cs="Times New Roman"/>
                <w:b/>
                <w:bCs/>
                <w:sz w:val="28"/>
                <w:szCs w:val="28"/>
              </w:rPr>
              <w:t>（课时）</w:t>
            </w:r>
          </w:p>
        </w:tc>
        <w:tc>
          <w:tcPr>
            <w:tcW w:w="312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b/>
                <w:bCs/>
                <w:sz w:val="28"/>
                <w:szCs w:val="28"/>
              </w:rPr>
            </w:pPr>
            <w:r>
              <w:rPr>
                <w:rFonts w:hint="eastAsia" w:ascii="仿宋" w:hAnsi="仿宋" w:eastAsia="仿宋" w:cs="Times New Roman"/>
                <w:b/>
                <w:bCs/>
                <w:sz w:val="28"/>
                <w:szCs w:val="28"/>
              </w:rPr>
              <w:t>主要教学内容</w:t>
            </w:r>
          </w:p>
        </w:tc>
        <w:tc>
          <w:tcPr>
            <w:tcW w:w="394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b/>
                <w:bCs/>
                <w:sz w:val="28"/>
                <w:szCs w:val="28"/>
              </w:rPr>
            </w:pPr>
            <w:r>
              <w:rPr>
                <w:rFonts w:hint="eastAsia" w:ascii="仿宋" w:hAnsi="仿宋" w:eastAsia="仿宋" w:cs="Times New Roman"/>
                <w:b/>
                <w:bCs/>
                <w:sz w:val="28"/>
                <w:szCs w:val="28"/>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前厅服务（56）</w:t>
            </w: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(1)前厅部概述；</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(2)客房预订；</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(3)前厅礼宾服务；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(4)总台接待；</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(5)总机服务与商务中心；</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(6)前厅客房销售与管理；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(7)前厅信息管理；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(8)前厅宾客关系管理。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p>
        </w:tc>
        <w:tc>
          <w:tcPr>
            <w:tcW w:w="394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(1)能够熟练规范地迎送宾客；</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(2)会进行行李的运送；</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(3)能够熟知饭店各项服务设施及营业时间，了解市内交通和旅游景点情况，做到主动介绍、耐心解答；</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(4)能受理电话、传真、信函、电子邮件等各种方式的客房预订，服务规范；</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 xml:space="preserve">(5)能掌握VIP、团队与零星散客的接待工作程序，做到准确、高效；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 xml:space="preserve">(6)能掌握瞬间的房态，合理排房；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 xml:space="preserve">(7)能提供问讯、邮件分送等服务，程序规范；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 xml:space="preserve">(8)能迅速、准确地办理离店结账手续；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 xml:space="preserve">(9)能填写各类业务报表，能熟练运用电脑查询业务信息，归类管理业务资料；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rPr>
            </w:pPr>
            <w:r>
              <w:rPr>
                <w:rFonts w:hint="eastAsia" w:ascii="仿宋" w:hAnsi="仿宋" w:eastAsia="仿宋" w:cs="Times New Roman"/>
                <w:sz w:val="28"/>
                <w:szCs w:val="28"/>
              </w:rPr>
              <w:t xml:space="preserve">(10)能用外语提供客房预订、接待、问讯等服务；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rPr>
              <w:t>(11)能承担客人委托的各项商务、票务服务工作,协助客人处理商业业务</w:t>
            </w:r>
            <w:r>
              <w:rPr>
                <w:rFonts w:hint="eastAsia" w:ascii="仿宋" w:hAnsi="仿宋" w:eastAsia="仿宋"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餐饮服务与管理</w:t>
            </w:r>
          </w:p>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（140）</w:t>
            </w: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(1)餐饮部概况和服务人员的素质要求；</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(2)餐饮部机构设置；</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(3)中餐服务基本技能的种类和操作要领(托盘、餐巾折花、酒水服务、中餐摆台、上菜分菜、餐前准备和插花等)；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(4)中餐零点服务；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(5)中餐宴会服务；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(6)自助餐服务；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(7)西餐早餐服务；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(8)西餐午晚餐服务；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(9)西餐宴会服务；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(10)会议服；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(10)餐饮部人员、物资、安全管理知识。</w:t>
            </w:r>
          </w:p>
        </w:tc>
        <w:tc>
          <w:tcPr>
            <w:tcW w:w="394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(1)能熟练掌握中餐服务的操作技能；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(2)了解中式菜肴的特点和烹调方法；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(3)能独立规范地按照服务程序为客人提供中餐服务；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(4)能熟练掌握西餐服务的各项技能；</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(5)能够介绍西式菜肴的特点和烹调方法；</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(6)能独立按照服务程序提供西餐服务；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(7)会进行中西餐宴会台面的布置；</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(8)能独立按中餐宴会程序和规范提供优质服务；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(9)能独立按西餐宴会的各种活动程序和规范提供优质服务；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(10)掌握餐饮物资的保管、领发、使用和消耗控制的基本程序和方法；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(11) 能合理控制餐饮物资的消耗；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(12)能对一般安全事故进行有效的预防和处理。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客房服务与管理</w:t>
            </w:r>
          </w:p>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（140）</w:t>
            </w: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(1)客房部机构设置；</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(2)客房楼层服务；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(3)客房中心服务；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(4)客房清扫服务；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(5)公共区域的清洁与保养；</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(6)洗衣房各岗位服务知识与技能；</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(7)客房安全管理；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(8)客房部设备用品管理；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(9)客房人力资源管理；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p>
        </w:tc>
        <w:tc>
          <w:tcPr>
            <w:tcW w:w="394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(1)能够识别不同类型饭店客房设施的特点，并能够正确介绍客房类型及客房设施的功能布局；</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(2)能够对客房进行布置和装饰；</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(3)能够进行客房专业英语词汇的听说写；</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(4)能够熟练掌握客房中、西式包床的程序、方法和动作要领，能在规定时间按标准完成一张中式或西式床；</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(5)能够按程序和标准独立完成走客房的清扫；</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(6)能够进房规范，做到自然、熟练和操作标准；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(7)能够独立完成开夜床；</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(8)能够掌握领班客房卫生检查的程序、要求与标准，学会查房的操作方法；</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(9)能够掌握VIP客人接待的程序和标准；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(10)能够掌握宾客入住阶段主要服务项目的服务方法；</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(11)能够掌握地面清洁与维护保养方法；</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(12)能够学会灵活而有效地应对和处理客房突发事件；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410" w:type="dxa"/>
            <w:vAlign w:val="center"/>
          </w:tcPr>
          <w:p>
            <w:pPr>
              <w:spacing w:line="440" w:lineRule="exact"/>
              <w:jc w:val="center"/>
              <w:rPr>
                <w:rFonts w:hint="eastAsia" w:ascii="仿宋" w:hAnsi="仿宋" w:eastAsia="仿宋" w:cs="仿宋"/>
                <w:color w:val="000000"/>
                <w:sz w:val="28"/>
                <w:szCs w:val="28"/>
              </w:rPr>
            </w:pPr>
          </w:p>
          <w:p>
            <w:pPr>
              <w:spacing w:line="440" w:lineRule="exact"/>
              <w:jc w:val="center"/>
              <w:rPr>
                <w:rFonts w:hint="eastAsia" w:ascii="仿宋" w:hAnsi="仿宋" w:eastAsia="仿宋" w:cs="仿宋"/>
                <w:color w:val="000000"/>
                <w:sz w:val="28"/>
                <w:szCs w:val="28"/>
              </w:rPr>
            </w:pPr>
          </w:p>
          <w:p>
            <w:pPr>
              <w:spacing w:line="440" w:lineRule="exact"/>
              <w:jc w:val="center"/>
              <w:rPr>
                <w:rFonts w:hint="eastAsia" w:ascii="仿宋" w:hAnsi="仿宋" w:eastAsia="仿宋" w:cs="仿宋"/>
                <w:color w:val="000000"/>
                <w:sz w:val="28"/>
                <w:szCs w:val="28"/>
              </w:rPr>
            </w:pPr>
          </w:p>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调酒</w:t>
            </w:r>
          </w:p>
          <w:p>
            <w:pPr>
              <w:spacing w:line="44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72</w:t>
            </w:r>
            <w:r>
              <w:rPr>
                <w:rFonts w:hint="eastAsia" w:ascii="仿宋" w:hAnsi="仿宋" w:eastAsia="仿宋" w:cs="仿宋"/>
                <w:color w:val="000000"/>
                <w:sz w:val="28"/>
                <w:szCs w:val="28"/>
              </w:rPr>
              <w:t>）</w:t>
            </w:r>
          </w:p>
          <w:p>
            <w:pPr>
              <w:spacing w:line="440" w:lineRule="exact"/>
              <w:jc w:val="center"/>
              <w:rPr>
                <w:rFonts w:hint="eastAsia" w:ascii="仿宋" w:hAnsi="仿宋" w:eastAsia="仿宋" w:cs="仿宋"/>
                <w:color w:val="000000"/>
                <w:sz w:val="28"/>
                <w:szCs w:val="28"/>
              </w:rPr>
            </w:pPr>
          </w:p>
          <w:p>
            <w:pPr>
              <w:spacing w:line="440" w:lineRule="exact"/>
              <w:rPr>
                <w:rFonts w:hint="eastAsia" w:ascii="仿宋" w:hAnsi="仿宋" w:eastAsia="仿宋" w:cs="仿宋"/>
                <w:color w:val="000000"/>
                <w:kern w:val="2"/>
                <w:sz w:val="28"/>
                <w:szCs w:val="28"/>
                <w:lang w:val="en-US" w:eastAsia="zh-CN" w:bidi="ar-SA"/>
              </w:rPr>
            </w:pP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（1）酒水知识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（2）酒品调制</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（3）酒吧服务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（4）酒吧日常管理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（5）酒吧成本控制</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p>
        </w:tc>
        <w:tc>
          <w:tcPr>
            <w:tcW w:w="3946"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(1)能熟练掌握酒吧服务的操作技能；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(2)了解并能够介绍酒吧服务的特点和方法；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(3)能独立规范地按照服务程序为客人提供调酒服务；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(4)能熟练掌握调酒服务的各项技能；</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(5)能独立按照服务程序提供西餐服务；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(6)会进行调酒服务台面的布置；</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(7)能独立按酒吧服务程序和规范提供优质服务；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(8)能独立按酒吧的各种活动程序和规范提供优质服务；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(9)掌握酒吧物资的保管、领发、使用和消耗控制的基本程序和方法；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(10) 能合理控制酒吧物资的消耗；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(11)能对一般安全事故进行有效的预防和处理。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5</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中华茶艺</w:t>
            </w:r>
          </w:p>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（128）</w:t>
            </w:r>
          </w:p>
        </w:tc>
        <w:tc>
          <w:tcPr>
            <w:tcW w:w="312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(1)茶文化基础知识；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(2)茶叶基础知识；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(3)茶具知识；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(4)茶艺礼仪；</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(5)茶叶冲泡；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(6)茶艺表演；</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(7)调饮茶；</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(5)茶事服务；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(6)茶叶营销；</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(7)人际沟通艺术。</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p>
        </w:tc>
        <w:tc>
          <w:tcPr>
            <w:tcW w:w="394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(1)能够说出茶文化历史和茶的分类标准；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(2)能够说出科学饮茶的方法及依据；</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(3)能够根据不同茶叶搭配茶具；</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(4)能够得体的进行茶艺冲泡服务；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(5)能够独立完成各类茶的冲泡表演；</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(6)能够为不同人群调饮茶；</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(7)能进行茶坊服务及茶叶推销。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6</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咖啡制作</w:t>
            </w:r>
          </w:p>
        </w:tc>
        <w:tc>
          <w:tcPr>
            <w:tcW w:w="312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(1)咖啡文化历史解说；</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(2)认识咖啡；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(3)常见咖啡冲泡法；</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(4)花式咖啡；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(5)咖啡服务及礼仪；</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(6)形体训练；</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(7)人际沟通艺术。</w:t>
            </w:r>
          </w:p>
        </w:tc>
        <w:tc>
          <w:tcPr>
            <w:tcW w:w="394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(1)啡饮品服务能力；</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(2)酒店计算机系统运用能力；</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(3)英语口语表达能力；</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(4)礼仪服务、人际沟通协调能力；</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(5)咖啡饮料的销售能力；</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(6)咖啡制作服务能力；</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(7)账目核查能力。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酒店服务礼仪</w:t>
            </w:r>
          </w:p>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（68）</w:t>
            </w:r>
          </w:p>
        </w:tc>
        <w:tc>
          <w:tcPr>
            <w:tcW w:w="312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(1)礼仪的基本概述；</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(2)酒店服务仪表礼仪；</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(3)酒店服务言谈礼仪；</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(4)酒店服务行为礼仪；</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(5)酒店服务国际礼宾礼仪；</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(6)酒店主要部门礼仪规范；</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(7)宗教礼仪知识；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(8)我国主要客源国和地区的风俗与礼节。</w:t>
            </w:r>
          </w:p>
        </w:tc>
        <w:tc>
          <w:tcPr>
            <w:tcW w:w="3946"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(1)了解酒店服务的礼貌礼节知识；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(2)掌握对客服务中仪表仪容和言行举止要求；</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(3)学会尊重他人，提高文明素质，自觉养成礼貌服务的职业习惯。</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8</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酒店管理       （72）</w:t>
            </w: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(1)酒店的产生及其科学概念；</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(2)酒店管理的本质、属性与特征；</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(3)酒店的发展历程及其时代特征；</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(4)酒店管理活动的构成要素；</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(5)酒店业的构成；</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(6)酒店市场；</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(7)酒店与旅游业的影响和作用；</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(8)酒店与旅游业的发展前景。</w:t>
            </w:r>
          </w:p>
        </w:tc>
        <w:tc>
          <w:tcPr>
            <w:tcW w:w="3946"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(1)能运用酒店管理知识的性质和特点等管理实际情况；</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(2)能结合当地酒店业发展状况，对旅行社、旅游饭店、等进行分析；</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(3)能运用酒店市场知识对当地酒店市场进行细分；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(4)能正确认识酒店业产业地位的确立以及在国民经济中的地位。</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形体训练（34）</w:t>
            </w: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（1）掌握一定的形体理论知识，了解形体的起源、发展，对形体课有正确的认识和了解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（2）熟悉与掌握形体、礼仪、个人形象塑造的基本理论知识；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（3）熟悉与掌握形体训练的方法与内容。 </w:t>
            </w:r>
          </w:p>
        </w:tc>
        <w:tc>
          <w:tcPr>
            <w:tcW w:w="3946"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（1）培养学生各类综合素质，使学生有丰富的艺术修养，健康的审美能力，优雅的形体气质；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（2）培养学生健康的思想作风，认真的学习态度，以及团队合作意识；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（3）培养学生认真学习的态度、不怕吃苦的精神和探索新知识的兴趣。 </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sz w:val="28"/>
                <w:szCs w:val="28"/>
                <w:lang w:val="en-US" w:eastAsia="zh-CN"/>
              </w:rPr>
            </w:pPr>
            <w:r>
              <w:rPr>
                <w:rFonts w:hint="eastAsia" w:ascii="仿宋" w:hAnsi="仿宋" w:eastAsia="仿宋"/>
                <w:sz w:val="28"/>
                <w:szCs w:val="28"/>
              </w:rPr>
              <w:t>普通话（68）</w:t>
            </w: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（1）掌握普通话的基本知识；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（2）掌握普通话水平测试的方法和技巧；</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（3）掌握普通话练习和提高的方法；</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p>
        </w:tc>
        <w:tc>
          <w:tcPr>
            <w:tcW w:w="3946"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通过大量的训练获得普通话口语表达的基本技能、克服不良发音习惯，养成正确发音习惯。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2"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410"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sz w:val="28"/>
                <w:szCs w:val="28"/>
                <w:lang w:eastAsia="zh-CN"/>
              </w:rPr>
            </w:pPr>
            <w:r>
              <w:rPr>
                <w:rFonts w:hint="eastAsia" w:ascii="仿宋" w:hAnsi="仿宋" w:eastAsia="仿宋"/>
                <w:sz w:val="28"/>
                <w:szCs w:val="28"/>
                <w:lang w:eastAsia="zh-CN"/>
              </w:rPr>
              <w:t>酒店服务心理学</w:t>
            </w:r>
          </w:p>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64</w:t>
            </w:r>
            <w:r>
              <w:rPr>
                <w:rFonts w:hint="eastAsia" w:ascii="仿宋" w:hAnsi="仿宋" w:eastAsia="仿宋"/>
                <w:sz w:val="28"/>
                <w:szCs w:val="28"/>
                <w:lang w:eastAsia="zh-CN"/>
              </w:rPr>
              <w:t>）</w:t>
            </w:r>
          </w:p>
        </w:tc>
        <w:tc>
          <w:tcPr>
            <w:tcW w:w="3120"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（1）酒店服务心理学的研究内容和意义；</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（2）酒店服务心理学的研究方法；</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（3）顾客心理；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（4）服务心理；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（5）管理心理；</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（6）职业心理。</w:t>
            </w:r>
          </w:p>
        </w:tc>
        <w:tc>
          <w:tcPr>
            <w:tcW w:w="3946" w:type="dxa"/>
            <w:vAlign w:val="top"/>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（1）了解心理学的发展历程；</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（2）能识别客人消费动机，提供有针对性的服务；</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（3）能通过观察服务于客人开口之前；</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（4）针对酒店员工工作的心理需求，实施激励和有针对性的管理措施，达到员工满意；</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（5）有意识地遴选员工，并培养和塑造员工的心理素质。</w:t>
            </w:r>
          </w:p>
        </w:tc>
      </w:tr>
    </w:tbl>
    <w:p>
      <w:pPr>
        <w:ind w:firstLine="562" w:firstLineChars="200"/>
        <w:rPr>
          <w:rFonts w:ascii="仿宋" w:hAnsi="仿宋" w:eastAsia="仿宋"/>
          <w:b/>
          <w:sz w:val="28"/>
          <w:szCs w:val="28"/>
        </w:rPr>
      </w:pPr>
      <w:r>
        <w:rPr>
          <w:rFonts w:hint="eastAsia" w:ascii="仿宋" w:hAnsi="仿宋" w:eastAsia="仿宋"/>
          <w:b/>
          <w:sz w:val="28"/>
          <w:szCs w:val="28"/>
        </w:rPr>
        <w:t>七、教学进程总体安排</w:t>
      </w:r>
    </w:p>
    <w:p>
      <w:pPr>
        <w:overflowPunct w:val="0"/>
        <w:adjustRightInd w:val="0"/>
        <w:ind w:firstLine="560" w:firstLineChars="200"/>
        <w:outlineLvl w:val="0"/>
        <w:rPr>
          <w:rFonts w:hint="eastAsia" w:ascii="仿宋" w:hAnsi="仿宋" w:eastAsia="仿宋"/>
          <w:sz w:val="28"/>
          <w:szCs w:val="28"/>
        </w:rPr>
      </w:pPr>
      <w:r>
        <w:rPr>
          <w:rFonts w:hint="eastAsia" w:ascii="仿宋" w:hAnsi="仿宋" w:eastAsia="仿宋"/>
          <w:sz w:val="28"/>
          <w:szCs w:val="28"/>
        </w:rPr>
        <w:t>根据人才培养模式的要求，高星级饭店运营与管理专业课程教学安排体现层层递进，围绕专业核心技能开展教学，理论教学、技能鉴定与职业资格培训及企业文化融为一体。</w:t>
      </w:r>
    </w:p>
    <w:p>
      <w:pPr>
        <w:pStyle w:val="15"/>
        <w:spacing w:line="360" w:lineRule="exact"/>
        <w:ind w:firstLine="0" w:firstLineChars="0"/>
        <w:jc w:val="center"/>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表</w:t>
      </w:r>
      <w:r>
        <w:rPr>
          <w:rFonts w:hint="eastAsia" w:ascii="仿宋" w:hAnsi="仿宋" w:eastAsia="仿宋" w:cs="仿宋"/>
          <w:b/>
          <w:bCs/>
          <w:color w:val="auto"/>
          <w:sz w:val="28"/>
          <w:szCs w:val="28"/>
          <w:lang w:val="en-US" w:eastAsia="zh-CN"/>
        </w:rPr>
        <w:t xml:space="preserve">5 </w:t>
      </w:r>
      <w:r>
        <w:rPr>
          <w:rFonts w:hint="eastAsia" w:ascii="仿宋" w:hAnsi="仿宋" w:eastAsia="仿宋" w:cs="仿宋"/>
          <w:b/>
          <w:bCs/>
          <w:color w:val="auto"/>
          <w:sz w:val="28"/>
          <w:szCs w:val="28"/>
        </w:rPr>
        <w:t xml:space="preserve"> 高星级饭店运营与管理专业教学活动时间安排表</w:t>
      </w:r>
    </w:p>
    <w:p>
      <w:pPr>
        <w:pStyle w:val="16"/>
        <w:spacing w:line="360" w:lineRule="exact"/>
        <w:ind w:firstLine="420"/>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  单位：   周</w:t>
      </w:r>
    </w:p>
    <w:tbl>
      <w:tblPr>
        <w:tblStyle w:val="10"/>
        <w:tblW w:w="88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67"/>
        <w:gridCol w:w="709"/>
        <w:gridCol w:w="746"/>
        <w:gridCol w:w="900"/>
        <w:gridCol w:w="684"/>
        <w:gridCol w:w="708"/>
        <w:gridCol w:w="720"/>
        <w:gridCol w:w="900"/>
        <w:gridCol w:w="1080"/>
        <w:gridCol w:w="9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restart"/>
            <w:tcBorders>
              <w:top w:val="single" w:color="auto" w:sz="8" w:space="0"/>
            </w:tcBorders>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学年</w:t>
            </w:r>
          </w:p>
        </w:tc>
        <w:tc>
          <w:tcPr>
            <w:tcW w:w="567" w:type="dxa"/>
            <w:vMerge w:val="restart"/>
            <w:tcBorders>
              <w:top w:val="single" w:color="auto" w:sz="8" w:space="0"/>
            </w:tcBorders>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学期</w:t>
            </w:r>
          </w:p>
        </w:tc>
        <w:tc>
          <w:tcPr>
            <w:tcW w:w="1455" w:type="dxa"/>
            <w:gridSpan w:val="2"/>
            <w:tcBorders>
              <w:top w:val="single" w:color="auto" w:sz="8" w:space="0"/>
            </w:tcBorders>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理论教学</w:t>
            </w:r>
          </w:p>
        </w:tc>
        <w:tc>
          <w:tcPr>
            <w:tcW w:w="3012" w:type="dxa"/>
            <w:gridSpan w:val="4"/>
            <w:tcBorders>
              <w:top w:val="single" w:color="auto" w:sz="8" w:space="0"/>
            </w:tcBorders>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实践教学</w:t>
            </w:r>
          </w:p>
        </w:tc>
        <w:tc>
          <w:tcPr>
            <w:tcW w:w="900" w:type="dxa"/>
            <w:vMerge w:val="restart"/>
            <w:tcBorders>
              <w:top w:val="single" w:color="auto" w:sz="8" w:space="0"/>
            </w:tcBorders>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机动</w:t>
            </w:r>
          </w:p>
        </w:tc>
        <w:tc>
          <w:tcPr>
            <w:tcW w:w="1080" w:type="dxa"/>
            <w:vMerge w:val="restart"/>
            <w:tcBorders>
              <w:top w:val="single" w:color="auto" w:sz="8" w:space="0"/>
            </w:tcBorders>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本学期总周数</w:t>
            </w:r>
          </w:p>
        </w:tc>
        <w:tc>
          <w:tcPr>
            <w:tcW w:w="944" w:type="dxa"/>
            <w:vMerge w:val="restart"/>
            <w:tcBorders>
              <w:top w:val="single" w:color="auto" w:sz="8" w:space="0"/>
            </w:tcBorders>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旺进淡出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pPr>
              <w:pStyle w:val="15"/>
              <w:spacing w:line="360" w:lineRule="exact"/>
              <w:ind w:firstLine="0" w:firstLineChars="0"/>
              <w:outlineLvl w:val="9"/>
              <w:rPr>
                <w:rFonts w:hint="eastAsia" w:ascii="仿宋" w:hAnsi="仿宋" w:eastAsia="仿宋" w:cs="仿宋"/>
                <w:color w:val="auto"/>
                <w:sz w:val="24"/>
                <w:szCs w:val="24"/>
              </w:rPr>
            </w:pPr>
          </w:p>
        </w:tc>
        <w:tc>
          <w:tcPr>
            <w:tcW w:w="567" w:type="dxa"/>
            <w:vMerge w:val="continue"/>
            <w:vAlign w:val="center"/>
          </w:tcPr>
          <w:p>
            <w:pPr>
              <w:pStyle w:val="15"/>
              <w:spacing w:line="360" w:lineRule="exact"/>
              <w:ind w:firstLine="0" w:firstLineChars="0"/>
              <w:outlineLvl w:val="9"/>
              <w:rPr>
                <w:rFonts w:hint="eastAsia" w:ascii="仿宋" w:hAnsi="仿宋" w:eastAsia="仿宋" w:cs="仿宋"/>
                <w:color w:val="auto"/>
                <w:sz w:val="24"/>
                <w:szCs w:val="24"/>
              </w:rPr>
            </w:pPr>
          </w:p>
        </w:tc>
        <w:tc>
          <w:tcPr>
            <w:tcW w:w="709" w:type="dxa"/>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课堂</w:t>
            </w:r>
            <w:r>
              <w:rPr>
                <w:rFonts w:hint="eastAsia" w:ascii="仿宋" w:hAnsi="仿宋" w:eastAsia="仿宋" w:cs="仿宋"/>
                <w:b/>
                <w:bCs/>
                <w:color w:val="auto"/>
                <w:sz w:val="24"/>
                <w:szCs w:val="24"/>
              </w:rPr>
              <w:br w:type="textWrapping"/>
            </w:r>
            <w:r>
              <w:rPr>
                <w:rFonts w:hint="eastAsia" w:ascii="仿宋" w:hAnsi="仿宋" w:eastAsia="仿宋" w:cs="仿宋"/>
                <w:b/>
                <w:bCs/>
                <w:color w:val="auto"/>
                <w:sz w:val="24"/>
                <w:szCs w:val="24"/>
              </w:rPr>
              <w:t>教学</w:t>
            </w:r>
          </w:p>
        </w:tc>
        <w:tc>
          <w:tcPr>
            <w:tcW w:w="746" w:type="dxa"/>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复习</w:t>
            </w:r>
            <w:r>
              <w:rPr>
                <w:rFonts w:hint="eastAsia" w:ascii="仿宋" w:hAnsi="仿宋" w:eastAsia="仿宋" w:cs="仿宋"/>
                <w:b/>
                <w:bCs/>
                <w:color w:val="auto"/>
                <w:sz w:val="24"/>
                <w:szCs w:val="24"/>
              </w:rPr>
              <w:br w:type="textWrapping"/>
            </w:r>
            <w:r>
              <w:rPr>
                <w:rFonts w:hint="eastAsia" w:ascii="仿宋" w:hAnsi="仿宋" w:eastAsia="仿宋" w:cs="仿宋"/>
                <w:b/>
                <w:bCs/>
                <w:color w:val="auto"/>
                <w:sz w:val="24"/>
                <w:szCs w:val="24"/>
              </w:rPr>
              <w:t>考试</w:t>
            </w:r>
          </w:p>
        </w:tc>
        <w:tc>
          <w:tcPr>
            <w:tcW w:w="900" w:type="dxa"/>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军训及入学教育</w:t>
            </w:r>
          </w:p>
        </w:tc>
        <w:tc>
          <w:tcPr>
            <w:tcW w:w="684" w:type="dxa"/>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劳动</w:t>
            </w:r>
          </w:p>
        </w:tc>
        <w:tc>
          <w:tcPr>
            <w:tcW w:w="708" w:type="dxa"/>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顶岗</w:t>
            </w:r>
            <w:r>
              <w:rPr>
                <w:rFonts w:hint="eastAsia" w:ascii="仿宋" w:hAnsi="仿宋" w:eastAsia="仿宋" w:cs="仿宋"/>
                <w:b/>
                <w:bCs/>
                <w:color w:val="auto"/>
                <w:sz w:val="24"/>
                <w:szCs w:val="24"/>
              </w:rPr>
              <w:br w:type="textWrapping"/>
            </w:r>
            <w:r>
              <w:rPr>
                <w:rFonts w:hint="eastAsia" w:ascii="仿宋" w:hAnsi="仿宋" w:eastAsia="仿宋" w:cs="仿宋"/>
                <w:b/>
                <w:bCs/>
                <w:color w:val="auto"/>
                <w:sz w:val="24"/>
                <w:szCs w:val="24"/>
              </w:rPr>
              <w:t>实习</w:t>
            </w:r>
          </w:p>
        </w:tc>
        <w:tc>
          <w:tcPr>
            <w:tcW w:w="720" w:type="dxa"/>
            <w:vAlign w:val="center"/>
          </w:tcPr>
          <w:p>
            <w:pPr>
              <w:pStyle w:val="15"/>
              <w:spacing w:line="360" w:lineRule="exact"/>
              <w:ind w:firstLine="0" w:firstLineChars="0"/>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毕业教育</w:t>
            </w:r>
          </w:p>
        </w:tc>
        <w:tc>
          <w:tcPr>
            <w:tcW w:w="900" w:type="dxa"/>
            <w:vMerge w:val="continue"/>
            <w:vAlign w:val="center"/>
          </w:tcPr>
          <w:p>
            <w:pPr>
              <w:pStyle w:val="15"/>
              <w:spacing w:line="360" w:lineRule="exact"/>
              <w:ind w:firstLine="0" w:firstLineChars="0"/>
              <w:outlineLvl w:val="9"/>
              <w:rPr>
                <w:rFonts w:hint="eastAsia" w:ascii="仿宋" w:hAnsi="仿宋" w:eastAsia="仿宋" w:cs="仿宋"/>
                <w:color w:val="auto"/>
                <w:sz w:val="24"/>
                <w:szCs w:val="24"/>
              </w:rPr>
            </w:pPr>
          </w:p>
        </w:tc>
        <w:tc>
          <w:tcPr>
            <w:tcW w:w="1080" w:type="dxa"/>
            <w:vMerge w:val="continue"/>
            <w:vAlign w:val="center"/>
          </w:tcPr>
          <w:p>
            <w:pPr>
              <w:pStyle w:val="15"/>
              <w:spacing w:line="360" w:lineRule="exact"/>
              <w:ind w:firstLine="0" w:firstLineChars="0"/>
              <w:outlineLvl w:val="9"/>
              <w:rPr>
                <w:rFonts w:hint="eastAsia" w:ascii="仿宋" w:hAnsi="仿宋" w:eastAsia="仿宋" w:cs="仿宋"/>
                <w:color w:val="auto"/>
                <w:sz w:val="24"/>
                <w:szCs w:val="24"/>
              </w:rPr>
            </w:pPr>
          </w:p>
        </w:tc>
        <w:tc>
          <w:tcPr>
            <w:tcW w:w="944" w:type="dxa"/>
            <w:vMerge w:val="continue"/>
            <w:vAlign w:val="center"/>
          </w:tcPr>
          <w:p>
            <w:pPr>
              <w:pStyle w:val="15"/>
              <w:spacing w:line="360" w:lineRule="exact"/>
              <w:ind w:firstLine="0" w:firstLineChars="0"/>
              <w:outlineLvl w:val="9"/>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6" w:type="dxa"/>
            <w:vMerge w:val="restart"/>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567"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9"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746"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8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8"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2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8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21周</w:t>
            </w:r>
          </w:p>
        </w:tc>
        <w:tc>
          <w:tcPr>
            <w:tcW w:w="94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6" w:type="dxa"/>
            <w:vMerge w:val="continue"/>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567"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09"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746"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68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8"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2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8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21周</w:t>
            </w:r>
          </w:p>
        </w:tc>
        <w:tc>
          <w:tcPr>
            <w:tcW w:w="94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6" w:type="dxa"/>
            <w:vMerge w:val="restart"/>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567"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9"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746"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68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8"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2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8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21周</w:t>
            </w:r>
          </w:p>
        </w:tc>
        <w:tc>
          <w:tcPr>
            <w:tcW w:w="94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6" w:type="dxa"/>
            <w:vMerge w:val="continue"/>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567"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09"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746"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68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8"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2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考证</w:t>
            </w:r>
          </w:p>
        </w:tc>
        <w:tc>
          <w:tcPr>
            <w:tcW w:w="108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21周</w:t>
            </w:r>
          </w:p>
        </w:tc>
        <w:tc>
          <w:tcPr>
            <w:tcW w:w="94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6" w:type="dxa"/>
            <w:vMerge w:val="restart"/>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567"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9"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46"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68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08"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72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108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21周</w:t>
            </w:r>
          </w:p>
        </w:tc>
        <w:tc>
          <w:tcPr>
            <w:tcW w:w="94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6" w:type="dxa"/>
            <w:vMerge w:val="continue"/>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567"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09"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46"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68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708"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72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c>
          <w:tcPr>
            <w:tcW w:w="1080"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21周</w:t>
            </w:r>
          </w:p>
        </w:tc>
        <w:tc>
          <w:tcPr>
            <w:tcW w:w="944" w:type="dxa"/>
            <w:vAlign w:val="center"/>
          </w:tcPr>
          <w:p>
            <w:pPr>
              <w:pStyle w:val="15"/>
              <w:spacing w:line="360" w:lineRule="exact"/>
              <w:ind w:firstLine="0" w:firstLineChars="0"/>
              <w:jc w:val="center"/>
              <w:outlineLvl w:val="9"/>
              <w:rPr>
                <w:rFonts w:hint="eastAsia" w:ascii="仿宋" w:hAnsi="仿宋" w:eastAsia="仿宋" w:cs="仿宋"/>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73" w:type="dxa"/>
            <w:gridSpan w:val="2"/>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709"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59</w:t>
            </w:r>
          </w:p>
        </w:tc>
        <w:tc>
          <w:tcPr>
            <w:tcW w:w="746"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900"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84"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08"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41</w:t>
            </w:r>
          </w:p>
        </w:tc>
        <w:tc>
          <w:tcPr>
            <w:tcW w:w="720"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00"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080"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126周</w:t>
            </w:r>
          </w:p>
        </w:tc>
        <w:tc>
          <w:tcPr>
            <w:tcW w:w="944" w:type="dxa"/>
            <w:tcBorders>
              <w:bottom w:val="single" w:color="auto" w:sz="8" w:space="0"/>
            </w:tcBorders>
            <w:vAlign w:val="center"/>
          </w:tcPr>
          <w:p>
            <w:pPr>
              <w:pStyle w:val="15"/>
              <w:spacing w:line="360" w:lineRule="exact"/>
              <w:ind w:firstLine="0" w:firstLineChars="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p>
        </w:tc>
      </w:tr>
    </w:tbl>
    <w:p>
      <w:pPr>
        <w:overflowPunct w:val="0"/>
        <w:adjustRightInd w:val="0"/>
        <w:outlineLvl w:val="0"/>
        <w:rPr>
          <w:rFonts w:hint="eastAsia" w:ascii="仿宋" w:hAnsi="仿宋" w:eastAsia="仿宋" w:cs="仿宋"/>
          <w:b/>
          <w:bCs/>
          <w:color w:val="auto"/>
          <w:kern w:val="2"/>
          <w:sz w:val="28"/>
          <w:szCs w:val="28"/>
          <w:lang w:val="en-US" w:eastAsia="zh-CN" w:bidi="ar-SA"/>
        </w:rPr>
      </w:pPr>
    </w:p>
    <w:p>
      <w:pPr>
        <w:overflowPunct w:val="0"/>
        <w:adjustRightInd w:val="0"/>
        <w:ind w:firstLine="562" w:firstLineChars="200"/>
        <w:jc w:val="center"/>
        <w:outlineLvl w:val="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表6  课程设置与教学进度表</w:t>
      </w:r>
    </w:p>
    <w:tbl>
      <w:tblPr>
        <w:tblStyle w:val="10"/>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80"/>
        <w:gridCol w:w="1334"/>
        <w:gridCol w:w="652"/>
        <w:gridCol w:w="576"/>
        <w:gridCol w:w="684"/>
        <w:gridCol w:w="573"/>
        <w:gridCol w:w="656"/>
        <w:gridCol w:w="600"/>
        <w:gridCol w:w="550"/>
        <w:gridCol w:w="594"/>
        <w:gridCol w:w="533"/>
        <w:gridCol w:w="56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645" w:type="dxa"/>
            <w:vMerge w:val="restart"/>
            <w:vAlign w:val="center"/>
          </w:tcPr>
          <w:p>
            <w:pPr>
              <w:widowControl/>
              <w:spacing w:line="26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课程</w:t>
            </w:r>
          </w:p>
          <w:p>
            <w:pPr>
              <w:widowControl/>
              <w:spacing w:line="26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分类</w:t>
            </w:r>
          </w:p>
        </w:tc>
        <w:tc>
          <w:tcPr>
            <w:tcW w:w="480" w:type="dxa"/>
            <w:vMerge w:val="restart"/>
            <w:vAlign w:val="center"/>
          </w:tcPr>
          <w:p>
            <w:pPr>
              <w:widowControl/>
              <w:spacing w:line="26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w:t>
            </w:r>
          </w:p>
          <w:p>
            <w:pPr>
              <w:widowControl/>
              <w:spacing w:line="26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号</w:t>
            </w:r>
          </w:p>
        </w:tc>
        <w:tc>
          <w:tcPr>
            <w:tcW w:w="1334" w:type="dxa"/>
            <w:vMerge w:val="restart"/>
            <w:vAlign w:val="center"/>
          </w:tcPr>
          <w:p>
            <w:pPr>
              <w:widowControl/>
              <w:spacing w:line="260" w:lineRule="exact"/>
              <w:ind w:right="-107" w:rightChars="-51"/>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课程名称</w:t>
            </w:r>
          </w:p>
        </w:tc>
        <w:tc>
          <w:tcPr>
            <w:tcW w:w="1912" w:type="dxa"/>
            <w:gridSpan w:val="3"/>
            <w:vAlign w:val="center"/>
          </w:tcPr>
          <w:p>
            <w:pPr>
              <w:widowControl/>
              <w:spacing w:line="26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学时</w:t>
            </w:r>
          </w:p>
        </w:tc>
        <w:tc>
          <w:tcPr>
            <w:tcW w:w="4639" w:type="dxa"/>
            <w:gridSpan w:val="8"/>
            <w:vAlign w:val="center"/>
          </w:tcPr>
          <w:p>
            <w:pPr>
              <w:widowControl/>
              <w:spacing w:line="26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各学期周数、学时分配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645" w:type="dxa"/>
            <w:vMerge w:val="continue"/>
            <w:vAlign w:val="center"/>
          </w:tcPr>
          <w:p>
            <w:pPr>
              <w:spacing w:line="240" w:lineRule="exact"/>
              <w:jc w:val="center"/>
              <w:outlineLvl w:val="9"/>
              <w:rPr>
                <w:rFonts w:hint="eastAsia" w:ascii="仿宋" w:hAnsi="仿宋" w:eastAsia="仿宋" w:cs="仿宋"/>
                <w:b/>
                <w:bCs/>
                <w:color w:val="auto"/>
                <w:sz w:val="24"/>
                <w:szCs w:val="24"/>
              </w:rPr>
            </w:pPr>
          </w:p>
        </w:tc>
        <w:tc>
          <w:tcPr>
            <w:tcW w:w="480" w:type="dxa"/>
            <w:vMerge w:val="continue"/>
            <w:vAlign w:val="center"/>
          </w:tcPr>
          <w:p>
            <w:pPr>
              <w:spacing w:line="240" w:lineRule="exact"/>
              <w:jc w:val="center"/>
              <w:outlineLvl w:val="9"/>
              <w:rPr>
                <w:rFonts w:hint="eastAsia" w:ascii="仿宋" w:hAnsi="仿宋" w:eastAsia="仿宋" w:cs="仿宋"/>
                <w:b/>
                <w:bCs/>
                <w:color w:val="auto"/>
                <w:sz w:val="24"/>
                <w:szCs w:val="24"/>
              </w:rPr>
            </w:pPr>
          </w:p>
        </w:tc>
        <w:tc>
          <w:tcPr>
            <w:tcW w:w="1334" w:type="dxa"/>
            <w:vMerge w:val="continue"/>
            <w:vAlign w:val="center"/>
          </w:tcPr>
          <w:p>
            <w:pPr>
              <w:spacing w:line="240" w:lineRule="exact"/>
              <w:jc w:val="center"/>
              <w:outlineLvl w:val="9"/>
              <w:rPr>
                <w:rFonts w:hint="eastAsia" w:ascii="仿宋" w:hAnsi="仿宋" w:eastAsia="仿宋" w:cs="仿宋"/>
                <w:b/>
                <w:bCs/>
                <w:color w:val="auto"/>
                <w:sz w:val="24"/>
                <w:szCs w:val="24"/>
              </w:rPr>
            </w:pPr>
          </w:p>
        </w:tc>
        <w:tc>
          <w:tcPr>
            <w:tcW w:w="652" w:type="dxa"/>
            <w:vMerge w:val="restart"/>
            <w:vAlign w:val="center"/>
          </w:tcPr>
          <w:p>
            <w:pPr>
              <w:pStyle w:val="5"/>
              <w:spacing w:line="240" w:lineRule="atLeast"/>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总</w:t>
            </w:r>
          </w:p>
          <w:p>
            <w:pPr>
              <w:pStyle w:val="5"/>
              <w:spacing w:line="240" w:lineRule="atLeast"/>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学</w:t>
            </w:r>
          </w:p>
          <w:p>
            <w:pPr>
              <w:pStyle w:val="5"/>
              <w:spacing w:line="240" w:lineRule="atLeast"/>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时</w:t>
            </w:r>
          </w:p>
        </w:tc>
        <w:tc>
          <w:tcPr>
            <w:tcW w:w="576" w:type="dxa"/>
            <w:vMerge w:val="restart"/>
            <w:vAlign w:val="center"/>
          </w:tcPr>
          <w:p>
            <w:pPr>
              <w:widowControl/>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理论</w:t>
            </w:r>
          </w:p>
          <w:p>
            <w:pPr>
              <w:widowControl/>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学时</w:t>
            </w:r>
          </w:p>
        </w:tc>
        <w:tc>
          <w:tcPr>
            <w:tcW w:w="684" w:type="dxa"/>
            <w:vMerge w:val="restart"/>
            <w:vAlign w:val="center"/>
          </w:tcPr>
          <w:p>
            <w:pPr>
              <w:widowControl/>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实践</w:t>
            </w:r>
          </w:p>
          <w:p>
            <w:pPr>
              <w:widowControl/>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学时</w:t>
            </w:r>
          </w:p>
        </w:tc>
        <w:tc>
          <w:tcPr>
            <w:tcW w:w="1229" w:type="dxa"/>
            <w:gridSpan w:val="2"/>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p>
        </w:tc>
        <w:tc>
          <w:tcPr>
            <w:tcW w:w="600" w:type="dxa"/>
            <w:tcBorders>
              <w:top w:val="nil"/>
            </w:tcBorders>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p>
        </w:tc>
        <w:tc>
          <w:tcPr>
            <w:tcW w:w="1144" w:type="dxa"/>
            <w:gridSpan w:val="2"/>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p>
        </w:tc>
        <w:tc>
          <w:tcPr>
            <w:tcW w:w="533" w:type="dxa"/>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4</w:t>
            </w:r>
          </w:p>
        </w:tc>
        <w:tc>
          <w:tcPr>
            <w:tcW w:w="567" w:type="dxa"/>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5</w:t>
            </w:r>
          </w:p>
        </w:tc>
        <w:tc>
          <w:tcPr>
            <w:tcW w:w="566" w:type="dxa"/>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645" w:type="dxa"/>
            <w:vMerge w:val="continue"/>
            <w:vAlign w:val="center"/>
          </w:tcPr>
          <w:p>
            <w:pPr>
              <w:spacing w:line="240" w:lineRule="exact"/>
              <w:jc w:val="center"/>
              <w:outlineLvl w:val="9"/>
              <w:rPr>
                <w:rFonts w:hint="eastAsia" w:ascii="仿宋" w:hAnsi="仿宋" w:eastAsia="仿宋" w:cs="仿宋"/>
                <w:b/>
                <w:bCs/>
                <w:color w:val="auto"/>
                <w:sz w:val="24"/>
                <w:szCs w:val="24"/>
              </w:rPr>
            </w:pPr>
          </w:p>
        </w:tc>
        <w:tc>
          <w:tcPr>
            <w:tcW w:w="480" w:type="dxa"/>
            <w:vMerge w:val="continue"/>
            <w:vAlign w:val="center"/>
          </w:tcPr>
          <w:p>
            <w:pPr>
              <w:spacing w:line="240" w:lineRule="exact"/>
              <w:jc w:val="center"/>
              <w:outlineLvl w:val="9"/>
              <w:rPr>
                <w:rFonts w:hint="eastAsia" w:ascii="仿宋" w:hAnsi="仿宋" w:eastAsia="仿宋" w:cs="仿宋"/>
                <w:b/>
                <w:bCs/>
                <w:color w:val="auto"/>
                <w:sz w:val="24"/>
                <w:szCs w:val="24"/>
              </w:rPr>
            </w:pPr>
          </w:p>
        </w:tc>
        <w:tc>
          <w:tcPr>
            <w:tcW w:w="1334" w:type="dxa"/>
            <w:vMerge w:val="continue"/>
            <w:vAlign w:val="center"/>
          </w:tcPr>
          <w:p>
            <w:pPr>
              <w:spacing w:line="240" w:lineRule="exact"/>
              <w:jc w:val="center"/>
              <w:outlineLvl w:val="9"/>
              <w:rPr>
                <w:rFonts w:hint="eastAsia" w:ascii="仿宋" w:hAnsi="仿宋" w:eastAsia="仿宋" w:cs="仿宋"/>
                <w:b/>
                <w:bCs/>
                <w:color w:val="auto"/>
                <w:sz w:val="24"/>
                <w:szCs w:val="24"/>
              </w:rPr>
            </w:pPr>
          </w:p>
        </w:tc>
        <w:tc>
          <w:tcPr>
            <w:tcW w:w="652" w:type="dxa"/>
            <w:vMerge w:val="continue"/>
            <w:vAlign w:val="center"/>
          </w:tcPr>
          <w:p>
            <w:pPr>
              <w:spacing w:line="240" w:lineRule="atLeast"/>
              <w:jc w:val="center"/>
              <w:outlineLvl w:val="9"/>
              <w:rPr>
                <w:rFonts w:hint="eastAsia" w:ascii="仿宋" w:hAnsi="仿宋" w:eastAsia="仿宋" w:cs="仿宋"/>
                <w:b/>
                <w:bCs/>
                <w:color w:val="auto"/>
                <w:sz w:val="24"/>
                <w:szCs w:val="24"/>
              </w:rPr>
            </w:pPr>
          </w:p>
        </w:tc>
        <w:tc>
          <w:tcPr>
            <w:tcW w:w="576" w:type="dxa"/>
            <w:vMerge w:val="continue"/>
            <w:vAlign w:val="center"/>
          </w:tcPr>
          <w:p>
            <w:pPr>
              <w:spacing w:line="240" w:lineRule="atLeast"/>
              <w:jc w:val="center"/>
              <w:outlineLvl w:val="9"/>
              <w:rPr>
                <w:rFonts w:hint="eastAsia" w:ascii="仿宋" w:hAnsi="仿宋" w:eastAsia="仿宋" w:cs="仿宋"/>
                <w:b/>
                <w:bCs/>
                <w:color w:val="auto"/>
                <w:sz w:val="24"/>
                <w:szCs w:val="24"/>
              </w:rPr>
            </w:pPr>
          </w:p>
        </w:tc>
        <w:tc>
          <w:tcPr>
            <w:tcW w:w="684" w:type="dxa"/>
            <w:vMerge w:val="continue"/>
            <w:vAlign w:val="center"/>
          </w:tcPr>
          <w:p>
            <w:pPr>
              <w:spacing w:line="240" w:lineRule="atLeast"/>
              <w:jc w:val="center"/>
              <w:outlineLvl w:val="9"/>
              <w:rPr>
                <w:rFonts w:hint="eastAsia" w:ascii="仿宋" w:hAnsi="仿宋" w:eastAsia="仿宋" w:cs="仿宋"/>
                <w:b/>
                <w:bCs/>
                <w:color w:val="auto"/>
                <w:sz w:val="24"/>
                <w:szCs w:val="24"/>
              </w:rPr>
            </w:pPr>
          </w:p>
        </w:tc>
        <w:tc>
          <w:tcPr>
            <w:tcW w:w="1229" w:type="dxa"/>
            <w:gridSpan w:val="2"/>
            <w:vAlign w:val="center"/>
          </w:tcPr>
          <w:p>
            <w:pPr>
              <w:spacing w:line="240" w:lineRule="atLeast"/>
              <w:ind w:left="27"/>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18周</w:t>
            </w:r>
          </w:p>
        </w:tc>
        <w:tc>
          <w:tcPr>
            <w:tcW w:w="600" w:type="dxa"/>
            <w:vMerge w:val="restart"/>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18周</w:t>
            </w:r>
          </w:p>
        </w:tc>
        <w:tc>
          <w:tcPr>
            <w:tcW w:w="1144" w:type="dxa"/>
            <w:gridSpan w:val="2"/>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18周</w:t>
            </w:r>
          </w:p>
        </w:tc>
        <w:tc>
          <w:tcPr>
            <w:tcW w:w="533" w:type="dxa"/>
            <w:vMerge w:val="restart"/>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18周</w:t>
            </w:r>
          </w:p>
        </w:tc>
        <w:tc>
          <w:tcPr>
            <w:tcW w:w="567" w:type="dxa"/>
            <w:vMerge w:val="restart"/>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20周</w:t>
            </w:r>
          </w:p>
        </w:tc>
        <w:tc>
          <w:tcPr>
            <w:tcW w:w="566" w:type="dxa"/>
            <w:vMerge w:val="restart"/>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645" w:type="dxa"/>
            <w:vMerge w:val="continue"/>
            <w:vAlign w:val="center"/>
          </w:tcPr>
          <w:p>
            <w:pPr>
              <w:spacing w:line="240" w:lineRule="exact"/>
              <w:jc w:val="center"/>
              <w:outlineLvl w:val="9"/>
              <w:rPr>
                <w:rFonts w:hint="eastAsia" w:ascii="仿宋" w:hAnsi="仿宋" w:eastAsia="仿宋" w:cs="仿宋"/>
                <w:color w:val="auto"/>
                <w:sz w:val="24"/>
                <w:szCs w:val="24"/>
              </w:rPr>
            </w:pPr>
          </w:p>
        </w:tc>
        <w:tc>
          <w:tcPr>
            <w:tcW w:w="480" w:type="dxa"/>
            <w:vMerge w:val="continue"/>
            <w:vAlign w:val="center"/>
          </w:tcPr>
          <w:p>
            <w:pPr>
              <w:spacing w:line="240" w:lineRule="exact"/>
              <w:jc w:val="center"/>
              <w:outlineLvl w:val="9"/>
              <w:rPr>
                <w:rFonts w:hint="eastAsia" w:ascii="仿宋" w:hAnsi="仿宋" w:eastAsia="仿宋" w:cs="仿宋"/>
                <w:color w:val="auto"/>
                <w:sz w:val="24"/>
                <w:szCs w:val="24"/>
              </w:rPr>
            </w:pPr>
          </w:p>
        </w:tc>
        <w:tc>
          <w:tcPr>
            <w:tcW w:w="1334" w:type="dxa"/>
            <w:vMerge w:val="continue"/>
            <w:vAlign w:val="center"/>
          </w:tcPr>
          <w:p>
            <w:pPr>
              <w:spacing w:line="240" w:lineRule="exact"/>
              <w:jc w:val="center"/>
              <w:outlineLvl w:val="9"/>
              <w:rPr>
                <w:rFonts w:hint="eastAsia" w:ascii="仿宋" w:hAnsi="仿宋" w:eastAsia="仿宋" w:cs="仿宋"/>
                <w:color w:val="auto"/>
                <w:sz w:val="24"/>
                <w:szCs w:val="24"/>
              </w:rPr>
            </w:pPr>
          </w:p>
        </w:tc>
        <w:tc>
          <w:tcPr>
            <w:tcW w:w="652" w:type="dxa"/>
            <w:vMerge w:val="continue"/>
            <w:vAlign w:val="center"/>
          </w:tcPr>
          <w:p>
            <w:pPr>
              <w:spacing w:line="240" w:lineRule="atLeast"/>
              <w:jc w:val="center"/>
              <w:outlineLvl w:val="9"/>
              <w:rPr>
                <w:rFonts w:hint="eastAsia" w:ascii="仿宋" w:hAnsi="仿宋" w:eastAsia="仿宋" w:cs="仿宋"/>
                <w:color w:val="auto"/>
                <w:sz w:val="24"/>
                <w:szCs w:val="24"/>
              </w:rPr>
            </w:pPr>
          </w:p>
        </w:tc>
        <w:tc>
          <w:tcPr>
            <w:tcW w:w="576" w:type="dxa"/>
            <w:vMerge w:val="continue"/>
            <w:vAlign w:val="center"/>
          </w:tcPr>
          <w:p>
            <w:pPr>
              <w:spacing w:line="240" w:lineRule="atLeast"/>
              <w:jc w:val="center"/>
              <w:outlineLvl w:val="9"/>
              <w:rPr>
                <w:rFonts w:hint="eastAsia" w:ascii="仿宋" w:hAnsi="仿宋" w:eastAsia="仿宋" w:cs="仿宋"/>
                <w:color w:val="auto"/>
                <w:sz w:val="24"/>
                <w:szCs w:val="24"/>
              </w:rPr>
            </w:pPr>
          </w:p>
        </w:tc>
        <w:tc>
          <w:tcPr>
            <w:tcW w:w="684" w:type="dxa"/>
            <w:vMerge w:val="continue"/>
            <w:vAlign w:val="center"/>
          </w:tcPr>
          <w:p>
            <w:pPr>
              <w:spacing w:line="240" w:lineRule="atLeast"/>
              <w:jc w:val="center"/>
              <w:outlineLvl w:val="9"/>
              <w:rPr>
                <w:rFonts w:hint="eastAsia" w:ascii="仿宋" w:hAnsi="仿宋" w:eastAsia="仿宋" w:cs="仿宋"/>
                <w:color w:val="auto"/>
                <w:sz w:val="24"/>
                <w:szCs w:val="24"/>
              </w:rPr>
            </w:pPr>
          </w:p>
        </w:tc>
        <w:tc>
          <w:tcPr>
            <w:tcW w:w="573" w:type="dxa"/>
            <w:vAlign w:val="center"/>
          </w:tcPr>
          <w:p>
            <w:pPr>
              <w:spacing w:line="240" w:lineRule="atLeast"/>
              <w:ind w:left="27"/>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1周</w:t>
            </w:r>
          </w:p>
        </w:tc>
        <w:tc>
          <w:tcPr>
            <w:tcW w:w="656" w:type="dxa"/>
            <w:vAlign w:val="center"/>
          </w:tcPr>
          <w:p>
            <w:pPr>
              <w:spacing w:line="240" w:lineRule="atLeast"/>
              <w:ind w:left="27"/>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17周</w:t>
            </w:r>
          </w:p>
        </w:tc>
        <w:tc>
          <w:tcPr>
            <w:tcW w:w="600" w:type="dxa"/>
            <w:vMerge w:val="continue"/>
            <w:vAlign w:val="center"/>
          </w:tcPr>
          <w:p>
            <w:pPr>
              <w:spacing w:line="240" w:lineRule="atLeast"/>
              <w:jc w:val="center"/>
              <w:outlineLvl w:val="9"/>
              <w:rPr>
                <w:rFonts w:hint="eastAsia" w:ascii="仿宋" w:hAnsi="仿宋" w:eastAsia="仿宋" w:cs="仿宋"/>
                <w:b/>
                <w:bCs/>
                <w:color w:val="auto"/>
                <w:sz w:val="24"/>
                <w:szCs w:val="24"/>
              </w:rPr>
            </w:pPr>
          </w:p>
        </w:tc>
        <w:tc>
          <w:tcPr>
            <w:tcW w:w="550" w:type="dxa"/>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4</w:t>
            </w:r>
          </w:p>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周</w:t>
            </w:r>
          </w:p>
        </w:tc>
        <w:tc>
          <w:tcPr>
            <w:tcW w:w="594" w:type="dxa"/>
            <w:vAlign w:val="center"/>
          </w:tcPr>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14</w:t>
            </w:r>
          </w:p>
          <w:p>
            <w:pPr>
              <w:spacing w:line="240" w:lineRule="atLeas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周</w:t>
            </w:r>
          </w:p>
        </w:tc>
        <w:tc>
          <w:tcPr>
            <w:tcW w:w="533" w:type="dxa"/>
            <w:vMerge w:val="continue"/>
            <w:vAlign w:val="center"/>
          </w:tcPr>
          <w:p>
            <w:pPr>
              <w:spacing w:line="240" w:lineRule="atLeast"/>
              <w:jc w:val="center"/>
              <w:outlineLvl w:val="9"/>
              <w:rPr>
                <w:rFonts w:hint="eastAsia" w:ascii="仿宋" w:hAnsi="仿宋" w:eastAsia="仿宋" w:cs="仿宋"/>
                <w:color w:val="auto"/>
                <w:sz w:val="24"/>
                <w:szCs w:val="24"/>
              </w:rPr>
            </w:pPr>
          </w:p>
        </w:tc>
        <w:tc>
          <w:tcPr>
            <w:tcW w:w="567" w:type="dxa"/>
            <w:vMerge w:val="continue"/>
            <w:vAlign w:val="center"/>
          </w:tcPr>
          <w:p>
            <w:pPr>
              <w:spacing w:line="240" w:lineRule="atLeast"/>
              <w:jc w:val="center"/>
              <w:outlineLvl w:val="9"/>
              <w:rPr>
                <w:rFonts w:hint="eastAsia" w:ascii="仿宋" w:hAnsi="仿宋" w:eastAsia="仿宋" w:cs="仿宋"/>
                <w:color w:val="auto"/>
                <w:sz w:val="24"/>
                <w:szCs w:val="24"/>
              </w:rPr>
            </w:pPr>
          </w:p>
        </w:tc>
        <w:tc>
          <w:tcPr>
            <w:tcW w:w="566" w:type="dxa"/>
            <w:vMerge w:val="continue"/>
            <w:vAlign w:val="center"/>
          </w:tcPr>
          <w:p>
            <w:pPr>
              <w:spacing w:line="240" w:lineRule="atLeas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restart"/>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公</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共</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基</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础</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课</w:t>
            </w:r>
          </w:p>
          <w:p>
            <w:pPr>
              <w:spacing w:line="240" w:lineRule="exact"/>
              <w:ind w:firstLine="240" w:firstLineChars="100"/>
              <w:jc w:val="center"/>
              <w:outlineLvl w:val="9"/>
              <w:rPr>
                <w:rFonts w:hint="eastAsia" w:ascii="仿宋" w:hAnsi="仿宋" w:eastAsia="仿宋" w:cs="仿宋"/>
                <w:color w:val="auto"/>
                <w:sz w:val="24"/>
                <w:szCs w:val="24"/>
              </w:rPr>
            </w:pPr>
          </w:p>
        </w:tc>
        <w:tc>
          <w:tcPr>
            <w:tcW w:w="480" w:type="dxa"/>
            <w:tcBorders>
              <w:bottom w:val="nil"/>
            </w:tcBorders>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334" w:type="dxa"/>
            <w:vAlign w:val="center"/>
          </w:tcPr>
          <w:p>
            <w:pPr>
              <w:spacing w:line="2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道德法律与人生</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80" w:lineRule="exact"/>
              <w:ind w:firstLine="240" w:firstLineChars="100"/>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restart"/>
            <w:vAlign w:val="center"/>
          </w:tcPr>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顶</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岗</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实</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习</w:t>
            </w:r>
          </w:p>
        </w:tc>
        <w:tc>
          <w:tcPr>
            <w:tcW w:w="566" w:type="dxa"/>
            <w:vMerge w:val="restart"/>
            <w:vAlign w:val="center"/>
          </w:tcPr>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顶</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岗</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实</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vAlign w:val="center"/>
          </w:tcPr>
          <w:p>
            <w:pPr>
              <w:spacing w:line="240" w:lineRule="exact"/>
              <w:jc w:val="center"/>
              <w:outlineLvl w:val="9"/>
              <w:rPr>
                <w:rFonts w:hint="eastAsia" w:ascii="仿宋" w:hAnsi="仿宋" w:eastAsia="仿宋" w:cs="仿宋"/>
                <w:color w:val="auto"/>
                <w:sz w:val="24"/>
                <w:szCs w:val="24"/>
              </w:rPr>
            </w:pPr>
          </w:p>
        </w:tc>
        <w:tc>
          <w:tcPr>
            <w:tcW w:w="480" w:type="dxa"/>
            <w:tcBorders>
              <w:bottom w:val="nil"/>
            </w:tcBorders>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334" w:type="dxa"/>
            <w:vAlign w:val="center"/>
          </w:tcPr>
          <w:p>
            <w:pPr>
              <w:spacing w:line="2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经济与政治常识</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50" w:type="dxa"/>
            <w:vAlign w:val="center"/>
          </w:tcPr>
          <w:p>
            <w:pPr>
              <w:spacing w:line="28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vAlign w:val="center"/>
          </w:tcPr>
          <w:p>
            <w:pPr>
              <w:spacing w:line="240" w:lineRule="exact"/>
              <w:jc w:val="center"/>
              <w:outlineLvl w:val="9"/>
              <w:rPr>
                <w:rFonts w:hint="eastAsia" w:ascii="仿宋" w:hAnsi="仿宋" w:eastAsia="仿宋" w:cs="仿宋"/>
                <w:color w:val="auto"/>
                <w:sz w:val="24"/>
                <w:szCs w:val="24"/>
              </w:rPr>
            </w:pPr>
          </w:p>
        </w:tc>
        <w:tc>
          <w:tcPr>
            <w:tcW w:w="480" w:type="dxa"/>
            <w:tcBorders>
              <w:bottom w:val="nil"/>
            </w:tcBorders>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334" w:type="dxa"/>
            <w:vAlign w:val="center"/>
          </w:tcPr>
          <w:p>
            <w:pPr>
              <w:spacing w:line="2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职业道德与职业指导</w:t>
            </w:r>
          </w:p>
        </w:tc>
        <w:tc>
          <w:tcPr>
            <w:tcW w:w="652" w:type="dxa"/>
            <w:vAlign w:val="center"/>
          </w:tcPr>
          <w:p>
            <w:pPr>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76" w:type="dxa"/>
            <w:vAlign w:val="center"/>
          </w:tcPr>
          <w:p>
            <w:pPr>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spacing w:line="260" w:lineRule="exact"/>
              <w:jc w:val="center"/>
              <w:outlineLvl w:val="9"/>
              <w:rPr>
                <w:rFonts w:hint="eastAsia" w:ascii="仿宋" w:hAnsi="仿宋" w:eastAsia="仿宋" w:cs="仿宋"/>
                <w:color w:val="auto"/>
                <w:sz w:val="24"/>
                <w:szCs w:val="24"/>
              </w:rPr>
            </w:pPr>
          </w:p>
        </w:tc>
        <w:tc>
          <w:tcPr>
            <w:tcW w:w="600" w:type="dxa"/>
            <w:vAlign w:val="center"/>
          </w:tcPr>
          <w:p>
            <w:pPr>
              <w:spacing w:line="260" w:lineRule="exact"/>
              <w:jc w:val="center"/>
              <w:outlineLvl w:val="9"/>
              <w:rPr>
                <w:rFonts w:hint="eastAsia" w:ascii="仿宋" w:hAnsi="仿宋" w:eastAsia="仿宋" w:cs="仿宋"/>
                <w:bCs/>
                <w:color w:val="auto"/>
                <w:sz w:val="24"/>
                <w:szCs w:val="24"/>
              </w:rPr>
            </w:pPr>
          </w:p>
        </w:tc>
        <w:tc>
          <w:tcPr>
            <w:tcW w:w="550" w:type="dxa"/>
            <w:vAlign w:val="center"/>
          </w:tcPr>
          <w:p>
            <w:pPr>
              <w:spacing w:line="280" w:lineRule="exact"/>
              <w:ind w:firstLine="120" w:firstLineChars="50"/>
              <w:jc w:val="center"/>
              <w:outlineLvl w:val="9"/>
              <w:rPr>
                <w:rFonts w:hint="eastAsia" w:ascii="仿宋" w:hAnsi="仿宋" w:eastAsia="仿宋" w:cs="仿宋"/>
                <w:color w:val="auto"/>
                <w:sz w:val="24"/>
                <w:szCs w:val="24"/>
              </w:rPr>
            </w:pPr>
          </w:p>
        </w:tc>
        <w:tc>
          <w:tcPr>
            <w:tcW w:w="594" w:type="dxa"/>
            <w:vAlign w:val="center"/>
          </w:tcPr>
          <w:p>
            <w:pPr>
              <w:spacing w:line="260" w:lineRule="exact"/>
              <w:jc w:val="center"/>
              <w:outlineLvl w:val="9"/>
              <w:rPr>
                <w:rFonts w:hint="eastAsia" w:ascii="仿宋" w:hAnsi="仿宋" w:eastAsia="仿宋" w:cs="仿宋"/>
                <w:bCs/>
                <w:color w:val="auto"/>
                <w:sz w:val="24"/>
                <w:szCs w:val="24"/>
              </w:rPr>
            </w:pPr>
          </w:p>
        </w:tc>
        <w:tc>
          <w:tcPr>
            <w:tcW w:w="533" w:type="dxa"/>
            <w:vAlign w:val="center"/>
          </w:tcPr>
          <w:p>
            <w:pPr>
              <w:spacing w:line="260" w:lineRule="exact"/>
              <w:ind w:left="113" w:right="113"/>
              <w:jc w:val="center"/>
              <w:outlineLvl w:val="9"/>
              <w:rPr>
                <w:rFonts w:hint="eastAsia" w:ascii="仿宋" w:hAnsi="仿宋" w:eastAsia="仿宋" w:cs="仿宋"/>
                <w:color w:val="auto"/>
                <w:kern w:val="0"/>
                <w:sz w:val="24"/>
                <w:szCs w:val="24"/>
              </w:rPr>
            </w:pPr>
            <w:r>
              <w:rPr>
                <w:rFonts w:hint="eastAsia" w:ascii="仿宋" w:hAnsi="仿宋" w:eastAsia="仿宋" w:cs="仿宋"/>
                <w:bCs/>
                <w:color w:val="auto"/>
                <w:sz w:val="24"/>
                <w:szCs w:val="24"/>
              </w:rPr>
              <w:t>2</w:t>
            </w: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vAlign w:val="center"/>
          </w:tcPr>
          <w:p>
            <w:pPr>
              <w:spacing w:line="240" w:lineRule="exact"/>
              <w:jc w:val="center"/>
              <w:outlineLvl w:val="9"/>
              <w:rPr>
                <w:rFonts w:hint="eastAsia" w:ascii="仿宋" w:hAnsi="仿宋" w:eastAsia="仿宋" w:cs="仿宋"/>
                <w:color w:val="auto"/>
                <w:sz w:val="24"/>
                <w:szCs w:val="24"/>
              </w:rPr>
            </w:pPr>
          </w:p>
        </w:tc>
        <w:tc>
          <w:tcPr>
            <w:tcW w:w="480" w:type="dxa"/>
            <w:tcBorders>
              <w:bottom w:val="nil"/>
            </w:tcBorders>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334" w:type="dxa"/>
            <w:vAlign w:val="center"/>
          </w:tcPr>
          <w:p>
            <w:pPr>
              <w:spacing w:line="260" w:lineRule="exact"/>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职业生涯规划</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8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334" w:type="dxa"/>
            <w:vAlign w:val="center"/>
          </w:tcPr>
          <w:p>
            <w:pPr>
              <w:tabs>
                <w:tab w:val="left" w:pos="3024"/>
              </w:tabs>
              <w:spacing w:line="26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语文(含应用文)</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50" w:type="dxa"/>
            <w:vAlign w:val="center"/>
          </w:tcPr>
          <w:p>
            <w:pPr>
              <w:spacing w:line="28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基础英语、酒店服务英语</w:t>
            </w:r>
          </w:p>
        </w:tc>
        <w:tc>
          <w:tcPr>
            <w:tcW w:w="652" w:type="dxa"/>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204</w:t>
            </w:r>
          </w:p>
        </w:tc>
        <w:tc>
          <w:tcPr>
            <w:tcW w:w="576" w:type="dxa"/>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204</w:t>
            </w:r>
          </w:p>
        </w:tc>
        <w:tc>
          <w:tcPr>
            <w:tcW w:w="684" w:type="dxa"/>
            <w:vAlign w:val="center"/>
          </w:tcPr>
          <w:p>
            <w:pPr>
              <w:widowControl/>
              <w:spacing w:line="28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50" w:type="dxa"/>
            <w:vAlign w:val="center"/>
          </w:tcPr>
          <w:p>
            <w:pPr>
              <w:spacing w:line="28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334" w:type="dxa"/>
            <w:vAlign w:val="center"/>
          </w:tcPr>
          <w:p>
            <w:pPr>
              <w:tabs>
                <w:tab w:val="left" w:pos="3024"/>
              </w:tabs>
              <w:spacing w:line="26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体育与健康</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134</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134</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50" w:type="dxa"/>
            <w:vAlign w:val="center"/>
          </w:tcPr>
          <w:p>
            <w:pPr>
              <w:spacing w:line="28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334" w:type="dxa"/>
            <w:vAlign w:val="center"/>
          </w:tcPr>
          <w:p>
            <w:pPr>
              <w:tabs>
                <w:tab w:val="left" w:pos="3024"/>
              </w:tabs>
              <w:spacing w:line="260" w:lineRule="exact"/>
              <w:outlineLvl w:val="9"/>
              <w:rPr>
                <w:rFonts w:hint="eastAsia" w:ascii="仿宋" w:hAnsi="仿宋" w:eastAsia="仿宋" w:cs="仿宋"/>
                <w:color w:val="auto"/>
                <w:spacing w:val="-20"/>
                <w:sz w:val="24"/>
                <w:szCs w:val="24"/>
              </w:rPr>
            </w:pPr>
            <w:r>
              <w:rPr>
                <w:rFonts w:hint="eastAsia" w:ascii="仿宋" w:hAnsi="仿宋" w:eastAsia="仿宋" w:cs="仿宋"/>
                <w:color w:val="auto"/>
                <w:sz w:val="24"/>
                <w:szCs w:val="24"/>
              </w:rPr>
              <w:t>计算机应用基础</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w:t>
            </w: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8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334" w:type="dxa"/>
            <w:vAlign w:val="center"/>
          </w:tcPr>
          <w:p>
            <w:pPr>
              <w:tabs>
                <w:tab w:val="left" w:pos="3024"/>
              </w:tabs>
              <w:spacing w:line="26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安全教育</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8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334" w:type="dxa"/>
            <w:vAlign w:val="center"/>
          </w:tcPr>
          <w:p>
            <w:pPr>
              <w:tabs>
                <w:tab w:val="left" w:pos="3024"/>
              </w:tabs>
              <w:spacing w:line="26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心理健康教育</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p>
        </w:tc>
        <w:tc>
          <w:tcPr>
            <w:tcW w:w="573" w:type="dxa"/>
            <w:vAlign w:val="center"/>
          </w:tcPr>
          <w:p>
            <w:pPr>
              <w:tabs>
                <w:tab w:val="left" w:pos="2340"/>
              </w:tabs>
              <w:spacing w:line="280" w:lineRule="exact"/>
              <w:ind w:right="-69" w:rightChars="-33"/>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tabs>
                <w:tab w:val="left" w:pos="2340"/>
              </w:tabs>
              <w:spacing w:line="280" w:lineRule="exact"/>
              <w:ind w:right="-69" w:rightChars="-33"/>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小计</w:t>
            </w:r>
          </w:p>
        </w:tc>
        <w:tc>
          <w:tcPr>
            <w:tcW w:w="1334" w:type="dxa"/>
            <w:vAlign w:val="center"/>
          </w:tcPr>
          <w:p>
            <w:pPr>
              <w:spacing w:line="240" w:lineRule="exact"/>
              <w:jc w:val="center"/>
              <w:outlineLvl w:val="9"/>
              <w:rPr>
                <w:rFonts w:hint="eastAsia" w:ascii="仿宋" w:hAnsi="仿宋" w:eastAsia="仿宋" w:cs="仿宋"/>
                <w:b/>
                <w:color w:val="auto"/>
                <w:sz w:val="24"/>
                <w:szCs w:val="24"/>
              </w:rPr>
            </w:pPr>
          </w:p>
        </w:tc>
        <w:tc>
          <w:tcPr>
            <w:tcW w:w="652" w:type="dxa"/>
            <w:vAlign w:val="center"/>
          </w:tcPr>
          <w:p>
            <w:pPr>
              <w:tabs>
                <w:tab w:val="left" w:pos="2340"/>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=SUM(ABOVE)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634</w:t>
            </w:r>
            <w:r>
              <w:rPr>
                <w:rFonts w:hint="eastAsia" w:ascii="仿宋" w:hAnsi="仿宋" w:eastAsia="仿宋" w:cs="仿宋"/>
                <w:color w:val="auto"/>
                <w:sz w:val="24"/>
                <w:szCs w:val="24"/>
              </w:rPr>
              <w:fldChar w:fldCharType="end"/>
            </w:r>
          </w:p>
        </w:tc>
        <w:tc>
          <w:tcPr>
            <w:tcW w:w="576" w:type="dxa"/>
            <w:vAlign w:val="center"/>
          </w:tcPr>
          <w:p>
            <w:pPr>
              <w:tabs>
                <w:tab w:val="left" w:pos="2340"/>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=SUM(ABOVE)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602</w:t>
            </w:r>
            <w:r>
              <w:rPr>
                <w:rFonts w:hint="eastAsia" w:ascii="仿宋" w:hAnsi="仿宋" w:eastAsia="仿宋" w:cs="仿宋"/>
                <w:color w:val="auto"/>
                <w:sz w:val="24"/>
                <w:szCs w:val="24"/>
              </w:rPr>
              <w:fldChar w:fldCharType="end"/>
            </w:r>
          </w:p>
        </w:tc>
        <w:tc>
          <w:tcPr>
            <w:tcW w:w="684" w:type="dxa"/>
            <w:vAlign w:val="center"/>
          </w:tcPr>
          <w:p>
            <w:pPr>
              <w:tabs>
                <w:tab w:val="left" w:pos="2340"/>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573" w:type="dxa"/>
            <w:vAlign w:val="center"/>
          </w:tcPr>
          <w:p>
            <w:pPr>
              <w:spacing w:line="280" w:lineRule="exact"/>
              <w:jc w:val="center"/>
              <w:outlineLvl w:val="9"/>
              <w:rPr>
                <w:rFonts w:hint="eastAsia" w:ascii="仿宋" w:hAnsi="仿宋" w:eastAsia="仿宋" w:cs="仿宋"/>
                <w:color w:val="auto"/>
                <w:sz w:val="24"/>
                <w:szCs w:val="24"/>
              </w:rPr>
            </w:pPr>
          </w:p>
        </w:tc>
        <w:tc>
          <w:tcPr>
            <w:tcW w:w="656" w:type="dxa"/>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600" w:type="dxa"/>
            <w:vAlign w:val="center"/>
          </w:tcPr>
          <w:p>
            <w:pPr>
              <w:tabs>
                <w:tab w:val="left" w:pos="2340"/>
              </w:tabs>
              <w:spacing w:line="280" w:lineRule="exact"/>
              <w:ind w:right="-69" w:rightChars="-33"/>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550" w:type="dxa"/>
            <w:vAlign w:val="center"/>
          </w:tcPr>
          <w:p>
            <w:pPr>
              <w:tabs>
                <w:tab w:val="left" w:pos="2340"/>
              </w:tabs>
              <w:spacing w:line="280" w:lineRule="exact"/>
              <w:ind w:right="-69" w:rightChars="-33"/>
              <w:jc w:val="center"/>
              <w:outlineLvl w:val="9"/>
              <w:rPr>
                <w:rFonts w:hint="eastAsia" w:ascii="仿宋" w:hAnsi="仿宋" w:eastAsia="仿宋" w:cs="仿宋"/>
                <w:color w:val="auto"/>
                <w:sz w:val="24"/>
                <w:szCs w:val="24"/>
              </w:rPr>
            </w:pPr>
          </w:p>
        </w:tc>
        <w:tc>
          <w:tcPr>
            <w:tcW w:w="594" w:type="dxa"/>
            <w:vAlign w:val="center"/>
          </w:tcPr>
          <w:p>
            <w:pPr>
              <w:tabs>
                <w:tab w:val="left" w:pos="2340"/>
              </w:tabs>
              <w:spacing w:line="280" w:lineRule="exact"/>
              <w:ind w:right="-69" w:rightChars="-33"/>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533" w:type="dxa"/>
            <w:vAlign w:val="center"/>
          </w:tcPr>
          <w:p>
            <w:pPr>
              <w:tabs>
                <w:tab w:val="left" w:pos="2340"/>
              </w:tabs>
              <w:spacing w:line="280" w:lineRule="exact"/>
              <w:ind w:right="-69" w:rightChars="-33"/>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567" w:type="dxa"/>
            <w:vMerge w:val="continue"/>
            <w:vAlign w:val="center"/>
          </w:tcPr>
          <w:p>
            <w:pPr>
              <w:spacing w:line="240" w:lineRule="exact"/>
              <w:ind w:firstLine="240" w:firstLineChars="100"/>
              <w:outlineLvl w:val="9"/>
              <w:rPr>
                <w:rFonts w:hint="eastAsia" w:ascii="仿宋" w:hAnsi="仿宋" w:eastAsia="仿宋" w:cs="仿宋"/>
                <w:color w:val="auto"/>
                <w:sz w:val="24"/>
                <w:szCs w:val="24"/>
              </w:rPr>
            </w:pPr>
          </w:p>
        </w:tc>
        <w:tc>
          <w:tcPr>
            <w:tcW w:w="566" w:type="dxa"/>
            <w:vMerge w:val="continue"/>
            <w:vAlign w:val="center"/>
          </w:tcPr>
          <w:p>
            <w:pPr>
              <w:spacing w:line="240" w:lineRule="exact"/>
              <w:ind w:firstLine="240" w:firstLineChars="100"/>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645" w:type="dxa"/>
            <w:vMerge w:val="restart"/>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专</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业</w:t>
            </w:r>
          </w:p>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课</w:t>
            </w: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普通话</w:t>
            </w:r>
          </w:p>
        </w:tc>
        <w:tc>
          <w:tcPr>
            <w:tcW w:w="652" w:type="dxa"/>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c>
          <w:tcPr>
            <w:tcW w:w="576" w:type="dxa"/>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c>
          <w:tcPr>
            <w:tcW w:w="684" w:type="dxa"/>
            <w:vAlign w:val="center"/>
          </w:tcPr>
          <w:p>
            <w:pPr>
              <w:widowControl/>
              <w:spacing w:line="280" w:lineRule="exact"/>
              <w:jc w:val="center"/>
              <w:outlineLvl w:val="9"/>
              <w:rPr>
                <w:rFonts w:hint="eastAsia" w:ascii="仿宋" w:hAnsi="仿宋" w:eastAsia="仿宋" w:cs="仿宋"/>
                <w:color w:val="auto"/>
                <w:kern w:val="0"/>
                <w:sz w:val="24"/>
                <w:szCs w:val="24"/>
              </w:rPr>
            </w:pP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0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spacing w:line="240" w:lineRule="exact"/>
              <w:jc w:val="center"/>
              <w:outlineLvl w:val="9"/>
              <w:rPr>
                <w:rFonts w:hint="eastAsia" w:ascii="仿宋" w:hAnsi="仿宋" w:eastAsia="仿宋" w:cs="仿宋"/>
                <w:color w:val="auto"/>
                <w:sz w:val="24"/>
                <w:szCs w:val="24"/>
              </w:rPr>
            </w:pPr>
          </w:p>
        </w:tc>
        <w:tc>
          <w:tcPr>
            <w:tcW w:w="533" w:type="dxa"/>
            <w:vAlign w:val="center"/>
          </w:tcPr>
          <w:p>
            <w:pPr>
              <w:spacing w:line="24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334" w:type="dxa"/>
            <w:vAlign w:val="center"/>
          </w:tcPr>
          <w:p>
            <w:pPr>
              <w:tabs>
                <w:tab w:val="left" w:pos="3024"/>
              </w:tabs>
              <w:spacing w:line="260" w:lineRule="exact"/>
              <w:outlineLvl w:val="9"/>
              <w:rPr>
                <w:rFonts w:hint="eastAsia" w:ascii="仿宋" w:hAnsi="仿宋" w:eastAsia="仿宋" w:cs="仿宋"/>
                <w:color w:val="auto"/>
                <w:spacing w:val="-20"/>
                <w:sz w:val="24"/>
                <w:szCs w:val="24"/>
              </w:rPr>
            </w:pPr>
            <w:r>
              <w:rPr>
                <w:rFonts w:hint="eastAsia" w:ascii="仿宋" w:hAnsi="仿宋" w:eastAsia="仿宋" w:cs="仿宋"/>
                <w:color w:val="auto"/>
                <w:sz w:val="24"/>
                <w:szCs w:val="24"/>
              </w:rPr>
              <w:t>酒店服务礼仪</w:t>
            </w:r>
          </w:p>
        </w:tc>
        <w:tc>
          <w:tcPr>
            <w:tcW w:w="652"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68</w:t>
            </w:r>
          </w:p>
        </w:tc>
        <w:tc>
          <w:tcPr>
            <w:tcW w:w="57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684" w:type="dxa"/>
            <w:vAlign w:val="center"/>
          </w:tcPr>
          <w:p>
            <w:pPr>
              <w:widowControl/>
              <w:spacing w:line="26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spacing w:line="240" w:lineRule="exact"/>
              <w:jc w:val="center"/>
              <w:outlineLvl w:val="9"/>
              <w:rPr>
                <w:rFonts w:hint="eastAsia" w:ascii="仿宋" w:hAnsi="仿宋" w:eastAsia="仿宋" w:cs="仿宋"/>
                <w:color w:val="auto"/>
                <w:sz w:val="24"/>
                <w:szCs w:val="24"/>
              </w:rPr>
            </w:pPr>
          </w:p>
        </w:tc>
        <w:tc>
          <w:tcPr>
            <w:tcW w:w="533" w:type="dxa"/>
            <w:vAlign w:val="center"/>
          </w:tcPr>
          <w:p>
            <w:pPr>
              <w:spacing w:line="24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334" w:type="dxa"/>
            <w:vAlign w:val="center"/>
          </w:tcPr>
          <w:p>
            <w:pPr>
              <w:spacing w:line="24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餐厅服务与管理</w:t>
            </w:r>
          </w:p>
        </w:tc>
        <w:tc>
          <w:tcPr>
            <w:tcW w:w="652"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c>
          <w:tcPr>
            <w:tcW w:w="576"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684"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0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spacing w:line="240" w:lineRule="exact"/>
              <w:jc w:val="center"/>
              <w:outlineLvl w:val="9"/>
              <w:rPr>
                <w:rFonts w:hint="eastAsia" w:ascii="仿宋" w:hAnsi="仿宋" w:eastAsia="仿宋" w:cs="仿宋"/>
                <w:color w:val="auto"/>
                <w:sz w:val="24"/>
                <w:szCs w:val="24"/>
              </w:rPr>
            </w:pPr>
          </w:p>
        </w:tc>
        <w:tc>
          <w:tcPr>
            <w:tcW w:w="533" w:type="dxa"/>
            <w:vAlign w:val="center"/>
          </w:tcPr>
          <w:p>
            <w:pPr>
              <w:spacing w:line="240" w:lineRule="exact"/>
              <w:jc w:val="center"/>
              <w:outlineLvl w:val="9"/>
              <w:rPr>
                <w:rFonts w:hint="eastAsia" w:ascii="仿宋" w:hAnsi="仿宋" w:eastAsia="仿宋" w:cs="仿宋"/>
                <w:color w:val="auto"/>
                <w:sz w:val="24"/>
                <w:szCs w:val="24"/>
              </w:rPr>
            </w:pPr>
          </w:p>
        </w:tc>
        <w:tc>
          <w:tcPr>
            <w:tcW w:w="567" w:type="dxa"/>
            <w:vMerge w:val="continue"/>
            <w:vAlign w:val="center"/>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334" w:type="dxa"/>
            <w:vAlign w:val="center"/>
          </w:tcPr>
          <w:p>
            <w:pPr>
              <w:spacing w:line="300" w:lineRule="exact"/>
              <w:outlineLvl w:val="9"/>
              <w:rPr>
                <w:rFonts w:hint="eastAsia" w:ascii="仿宋" w:hAnsi="仿宋" w:eastAsia="仿宋" w:cs="仿宋"/>
                <w:color w:val="auto"/>
                <w:sz w:val="24"/>
                <w:szCs w:val="24"/>
              </w:rPr>
            </w:pPr>
            <w:r>
              <w:rPr>
                <w:rFonts w:hint="eastAsia" w:ascii="仿宋" w:hAnsi="仿宋" w:eastAsia="仿宋" w:cs="仿宋"/>
                <w:color w:val="auto"/>
                <w:spacing w:val="-10"/>
                <w:sz w:val="24"/>
                <w:szCs w:val="24"/>
              </w:rPr>
              <w:t>客房服务与管理</w:t>
            </w:r>
          </w:p>
        </w:tc>
        <w:tc>
          <w:tcPr>
            <w:tcW w:w="652"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140</w:t>
            </w:r>
          </w:p>
        </w:tc>
        <w:tc>
          <w:tcPr>
            <w:tcW w:w="576"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684"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70</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0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spacing w:line="240" w:lineRule="exact"/>
              <w:jc w:val="center"/>
              <w:outlineLvl w:val="9"/>
              <w:rPr>
                <w:rFonts w:hint="eastAsia" w:ascii="仿宋" w:hAnsi="仿宋" w:eastAsia="仿宋" w:cs="仿宋"/>
                <w:color w:val="auto"/>
                <w:sz w:val="24"/>
                <w:szCs w:val="24"/>
              </w:rPr>
            </w:pPr>
          </w:p>
        </w:tc>
        <w:tc>
          <w:tcPr>
            <w:tcW w:w="533" w:type="dxa"/>
            <w:vAlign w:val="center"/>
          </w:tcPr>
          <w:p>
            <w:pPr>
              <w:spacing w:line="24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334" w:type="dxa"/>
            <w:vAlign w:val="center"/>
          </w:tcPr>
          <w:p>
            <w:pPr>
              <w:tabs>
                <w:tab w:val="left" w:pos="3024"/>
              </w:tabs>
              <w:spacing w:line="280" w:lineRule="exact"/>
              <w:outlineLvl w:val="9"/>
              <w:rPr>
                <w:rFonts w:hint="eastAsia" w:ascii="仿宋" w:hAnsi="仿宋" w:eastAsia="仿宋" w:cs="仿宋"/>
                <w:color w:val="auto"/>
                <w:spacing w:val="-10"/>
                <w:sz w:val="24"/>
                <w:szCs w:val="24"/>
              </w:rPr>
            </w:pPr>
            <w:r>
              <w:rPr>
                <w:rFonts w:hint="eastAsia" w:ascii="仿宋" w:hAnsi="仿宋" w:eastAsia="仿宋" w:cs="仿宋"/>
                <w:color w:val="auto"/>
                <w:sz w:val="24"/>
                <w:szCs w:val="24"/>
              </w:rPr>
              <w:t>前厅服务</w:t>
            </w:r>
          </w:p>
        </w:tc>
        <w:tc>
          <w:tcPr>
            <w:tcW w:w="652" w:type="dxa"/>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56</w:t>
            </w:r>
          </w:p>
        </w:tc>
        <w:tc>
          <w:tcPr>
            <w:tcW w:w="576" w:type="dxa"/>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684" w:type="dxa"/>
            <w:vAlign w:val="center"/>
          </w:tcPr>
          <w:p>
            <w:pPr>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33" w:type="dxa"/>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形体训练</w:t>
            </w:r>
          </w:p>
        </w:tc>
        <w:tc>
          <w:tcPr>
            <w:tcW w:w="652"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576"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684" w:type="dxa"/>
            <w:vAlign w:val="center"/>
          </w:tcPr>
          <w:p>
            <w:pPr>
              <w:widowControl/>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00" w:type="dxa"/>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tcPr>
          <w:p>
            <w:pPr>
              <w:tabs>
                <w:tab w:val="left" w:pos="3024"/>
              </w:tabs>
              <w:spacing w:line="260" w:lineRule="exact"/>
              <w:jc w:val="center"/>
              <w:outlineLvl w:val="9"/>
              <w:rPr>
                <w:rFonts w:hint="eastAsia" w:ascii="仿宋" w:hAnsi="仿宋" w:eastAsia="仿宋" w:cs="仿宋"/>
                <w:color w:val="auto"/>
                <w:sz w:val="24"/>
                <w:szCs w:val="24"/>
              </w:rPr>
            </w:pPr>
          </w:p>
        </w:tc>
        <w:tc>
          <w:tcPr>
            <w:tcW w:w="533" w:type="dxa"/>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康乐服务</w:t>
            </w:r>
          </w:p>
        </w:tc>
        <w:tc>
          <w:tcPr>
            <w:tcW w:w="652" w:type="dxa"/>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576" w:type="dxa"/>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684" w:type="dxa"/>
            <w:vAlign w:val="center"/>
          </w:tcPr>
          <w:p>
            <w:pPr>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shd w:val="clear" w:color="auto" w:fill="DADADA" w:themeFill="accent3" w:themeFillTint="66"/>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1334" w:type="dxa"/>
            <w:shd w:val="clear" w:color="auto" w:fill="DADADA" w:themeFill="accent3" w:themeFillTint="66"/>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中华茶艺</w:t>
            </w:r>
          </w:p>
        </w:tc>
        <w:tc>
          <w:tcPr>
            <w:tcW w:w="652" w:type="dxa"/>
            <w:shd w:val="clear" w:color="auto" w:fill="DADADA" w:themeFill="accent3" w:themeFillTint="66"/>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128</w:t>
            </w:r>
          </w:p>
        </w:tc>
        <w:tc>
          <w:tcPr>
            <w:tcW w:w="576" w:type="dxa"/>
            <w:shd w:val="clear" w:color="auto" w:fill="DADADA" w:themeFill="accent3" w:themeFillTint="66"/>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684" w:type="dxa"/>
            <w:shd w:val="clear" w:color="auto" w:fill="DADADA" w:themeFill="accent3" w:themeFillTint="66"/>
            <w:vAlign w:val="center"/>
          </w:tcPr>
          <w:p>
            <w:pPr>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w:t>
            </w:r>
          </w:p>
        </w:tc>
        <w:tc>
          <w:tcPr>
            <w:tcW w:w="573" w:type="dxa"/>
            <w:shd w:val="clear" w:color="auto" w:fill="DADADA" w:themeFill="accent3" w:themeFillTint="66"/>
            <w:vAlign w:val="center"/>
          </w:tcPr>
          <w:p>
            <w:pPr>
              <w:spacing w:line="240" w:lineRule="exact"/>
              <w:jc w:val="center"/>
              <w:outlineLvl w:val="9"/>
              <w:rPr>
                <w:rFonts w:hint="eastAsia" w:ascii="仿宋" w:hAnsi="仿宋" w:eastAsia="仿宋" w:cs="仿宋"/>
                <w:color w:val="auto"/>
                <w:sz w:val="24"/>
                <w:szCs w:val="24"/>
              </w:rPr>
            </w:pPr>
          </w:p>
        </w:tc>
        <w:tc>
          <w:tcPr>
            <w:tcW w:w="656" w:type="dxa"/>
            <w:shd w:val="clear" w:color="auto" w:fill="DADADA" w:themeFill="accent3" w:themeFillTint="66"/>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shd w:val="clear" w:color="auto" w:fill="DADADA" w:themeFill="accent3" w:themeFillTint="66"/>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shd w:val="clear" w:color="auto" w:fill="DADADA" w:themeFill="accent3" w:themeFillTint="66"/>
            <w:vAlign w:val="center"/>
          </w:tcPr>
          <w:p>
            <w:pPr>
              <w:spacing w:line="240" w:lineRule="exact"/>
              <w:jc w:val="center"/>
              <w:outlineLvl w:val="9"/>
              <w:rPr>
                <w:rFonts w:hint="eastAsia" w:ascii="仿宋" w:hAnsi="仿宋" w:eastAsia="仿宋" w:cs="仿宋"/>
                <w:color w:val="auto"/>
                <w:sz w:val="24"/>
                <w:szCs w:val="24"/>
              </w:rPr>
            </w:pPr>
          </w:p>
        </w:tc>
        <w:tc>
          <w:tcPr>
            <w:tcW w:w="594" w:type="dxa"/>
            <w:shd w:val="clear" w:color="auto" w:fill="DADADA" w:themeFill="accent3" w:themeFillTint="66"/>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33" w:type="dxa"/>
            <w:shd w:val="clear" w:color="auto" w:fill="DADADA" w:themeFill="accent3" w:themeFillTint="66"/>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酒店管理</w:t>
            </w:r>
          </w:p>
        </w:tc>
        <w:tc>
          <w:tcPr>
            <w:tcW w:w="652"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76"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684" w:type="dxa"/>
            <w:vAlign w:val="center"/>
          </w:tcPr>
          <w:p>
            <w:pPr>
              <w:widowControl/>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咖啡制作</w:t>
            </w:r>
          </w:p>
        </w:tc>
        <w:tc>
          <w:tcPr>
            <w:tcW w:w="652"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56</w:t>
            </w:r>
          </w:p>
        </w:tc>
        <w:tc>
          <w:tcPr>
            <w:tcW w:w="576"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684" w:type="dxa"/>
            <w:vAlign w:val="center"/>
          </w:tcPr>
          <w:p>
            <w:pPr>
              <w:widowControl/>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调酒技术</w:t>
            </w:r>
          </w:p>
        </w:tc>
        <w:tc>
          <w:tcPr>
            <w:tcW w:w="652"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76" w:type="dxa"/>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84" w:type="dxa"/>
            <w:vAlign w:val="center"/>
          </w:tcPr>
          <w:p>
            <w:pPr>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36</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1334" w:type="dxa"/>
            <w:vAlign w:val="center"/>
          </w:tcPr>
          <w:p>
            <w:pPr>
              <w:tabs>
                <w:tab w:val="left" w:pos="3024"/>
              </w:tabs>
              <w:spacing w:line="280" w:lineRule="exact"/>
              <w:outlineLvl w:val="9"/>
              <w:rPr>
                <w:rFonts w:hint="eastAsia" w:ascii="仿宋" w:hAnsi="仿宋" w:eastAsia="仿宋" w:cs="仿宋"/>
                <w:strike/>
                <w:color w:val="auto"/>
                <w:sz w:val="24"/>
                <w:szCs w:val="24"/>
              </w:rPr>
            </w:pPr>
            <w:r>
              <w:rPr>
                <w:rFonts w:hint="eastAsia" w:ascii="仿宋" w:hAnsi="仿宋" w:eastAsia="仿宋" w:cs="仿宋"/>
                <w:color w:val="auto"/>
                <w:sz w:val="24"/>
                <w:szCs w:val="24"/>
              </w:rPr>
              <w:t>职业鉴定理论培训</w:t>
            </w:r>
          </w:p>
        </w:tc>
        <w:tc>
          <w:tcPr>
            <w:tcW w:w="652"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76" w:type="dxa"/>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684" w:type="dxa"/>
            <w:vAlign w:val="center"/>
          </w:tcPr>
          <w:p>
            <w:pPr>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0</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48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b/>
                <w:color w:val="auto"/>
                <w:sz w:val="24"/>
                <w:szCs w:val="24"/>
              </w:rPr>
              <w:t>小计</w:t>
            </w:r>
          </w:p>
        </w:tc>
        <w:tc>
          <w:tcPr>
            <w:tcW w:w="1334" w:type="dxa"/>
            <w:vAlign w:val="center"/>
          </w:tcPr>
          <w:p>
            <w:pPr>
              <w:tabs>
                <w:tab w:val="left" w:pos="3024"/>
              </w:tabs>
              <w:spacing w:line="280" w:lineRule="exact"/>
              <w:outlineLvl w:val="9"/>
              <w:rPr>
                <w:rFonts w:hint="eastAsia" w:ascii="仿宋" w:hAnsi="仿宋" w:eastAsia="仿宋" w:cs="仿宋"/>
                <w:color w:val="auto"/>
                <w:sz w:val="24"/>
                <w:szCs w:val="24"/>
              </w:rPr>
            </w:pPr>
            <w:r>
              <w:rPr>
                <w:rFonts w:hint="eastAsia" w:ascii="仿宋" w:hAnsi="仿宋" w:eastAsia="仿宋" w:cs="仿宋"/>
                <w:color w:val="auto"/>
                <w:sz w:val="24"/>
                <w:szCs w:val="24"/>
              </w:rPr>
              <w:t>小计</w:t>
            </w:r>
          </w:p>
        </w:tc>
        <w:tc>
          <w:tcPr>
            <w:tcW w:w="652"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1042</w:t>
            </w:r>
          </w:p>
        </w:tc>
        <w:tc>
          <w:tcPr>
            <w:tcW w:w="576" w:type="dxa"/>
            <w:vAlign w:val="center"/>
          </w:tcPr>
          <w:p>
            <w:pPr>
              <w:tabs>
                <w:tab w:val="left" w:pos="3024"/>
              </w:tabs>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712</w:t>
            </w:r>
          </w:p>
        </w:tc>
        <w:tc>
          <w:tcPr>
            <w:tcW w:w="684" w:type="dxa"/>
            <w:vAlign w:val="center"/>
          </w:tcPr>
          <w:p>
            <w:pPr>
              <w:widowControl/>
              <w:spacing w:line="280" w:lineRule="exact"/>
              <w:jc w:val="center"/>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330</w:t>
            </w: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00"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550" w:type="dxa"/>
            <w:vAlign w:val="center"/>
          </w:tcPr>
          <w:p>
            <w:pPr>
              <w:spacing w:line="240" w:lineRule="exact"/>
              <w:ind w:firstLine="120" w:firstLineChars="50"/>
              <w:jc w:val="center"/>
              <w:outlineLvl w:val="9"/>
              <w:rPr>
                <w:rFonts w:hint="eastAsia" w:ascii="仿宋" w:hAnsi="仿宋" w:eastAsia="仿宋" w:cs="仿宋"/>
                <w:color w:val="auto"/>
                <w:sz w:val="24"/>
                <w:szCs w:val="24"/>
              </w:rPr>
            </w:pPr>
          </w:p>
        </w:tc>
        <w:tc>
          <w:tcPr>
            <w:tcW w:w="594"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533" w:type="dxa"/>
            <w:vAlign w:val="center"/>
          </w:tcPr>
          <w:p>
            <w:pPr>
              <w:tabs>
                <w:tab w:val="left" w:pos="3024"/>
              </w:tabs>
              <w:spacing w:line="26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restart"/>
            <w:vAlign w:val="center"/>
          </w:tcPr>
          <w:p>
            <w:pPr>
              <w:spacing w:line="240" w:lineRule="exact"/>
              <w:jc w:val="center"/>
              <w:outlineLvl w:val="9"/>
              <w:rPr>
                <w:rFonts w:hint="eastAsia" w:ascii="仿宋" w:hAnsi="仿宋" w:eastAsia="仿宋" w:cs="仿宋"/>
                <w:color w:val="auto"/>
                <w:sz w:val="24"/>
                <w:szCs w:val="24"/>
              </w:rPr>
            </w:pPr>
          </w:p>
        </w:tc>
        <w:tc>
          <w:tcPr>
            <w:tcW w:w="1814" w:type="dxa"/>
            <w:gridSpan w:val="2"/>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入学教学、军训</w:t>
            </w:r>
          </w:p>
        </w:tc>
        <w:tc>
          <w:tcPr>
            <w:tcW w:w="652" w:type="dxa"/>
            <w:vAlign w:val="center"/>
          </w:tcPr>
          <w:p>
            <w:pPr>
              <w:spacing w:line="240" w:lineRule="exact"/>
              <w:jc w:val="center"/>
              <w:outlineLvl w:val="9"/>
              <w:rPr>
                <w:rFonts w:hint="eastAsia" w:ascii="仿宋" w:hAnsi="仿宋" w:eastAsia="仿宋" w:cs="仿宋"/>
                <w:color w:val="auto"/>
                <w:sz w:val="24"/>
                <w:szCs w:val="24"/>
              </w:rPr>
            </w:pPr>
          </w:p>
        </w:tc>
        <w:tc>
          <w:tcPr>
            <w:tcW w:w="576" w:type="dxa"/>
            <w:vAlign w:val="center"/>
          </w:tcPr>
          <w:p>
            <w:pPr>
              <w:spacing w:line="240" w:lineRule="exact"/>
              <w:jc w:val="center"/>
              <w:outlineLvl w:val="9"/>
              <w:rPr>
                <w:rFonts w:hint="eastAsia" w:ascii="仿宋" w:hAnsi="仿宋" w:eastAsia="仿宋" w:cs="仿宋"/>
                <w:color w:val="auto"/>
                <w:sz w:val="24"/>
                <w:szCs w:val="24"/>
              </w:rPr>
            </w:pPr>
          </w:p>
        </w:tc>
        <w:tc>
          <w:tcPr>
            <w:tcW w:w="684" w:type="dxa"/>
            <w:vAlign w:val="center"/>
          </w:tcPr>
          <w:p>
            <w:pPr>
              <w:spacing w:line="240" w:lineRule="exact"/>
              <w:jc w:val="center"/>
              <w:outlineLvl w:val="9"/>
              <w:rPr>
                <w:rFonts w:hint="eastAsia" w:ascii="仿宋" w:hAnsi="仿宋" w:eastAsia="仿宋" w:cs="仿宋"/>
                <w:color w:val="auto"/>
                <w:sz w:val="24"/>
                <w:szCs w:val="24"/>
              </w:rPr>
            </w:pPr>
          </w:p>
        </w:tc>
        <w:tc>
          <w:tcPr>
            <w:tcW w:w="573"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656" w:type="dxa"/>
            <w:vAlign w:val="center"/>
          </w:tcPr>
          <w:p>
            <w:pPr>
              <w:spacing w:line="240" w:lineRule="exact"/>
              <w:jc w:val="center"/>
              <w:outlineLvl w:val="9"/>
              <w:rPr>
                <w:rFonts w:hint="eastAsia" w:ascii="仿宋" w:hAnsi="仿宋" w:eastAsia="仿宋" w:cs="仿宋"/>
                <w:color w:val="auto"/>
                <w:sz w:val="24"/>
                <w:szCs w:val="24"/>
              </w:rPr>
            </w:pPr>
          </w:p>
        </w:tc>
        <w:tc>
          <w:tcPr>
            <w:tcW w:w="600" w:type="dxa"/>
            <w:vAlign w:val="center"/>
          </w:tcPr>
          <w:p>
            <w:pPr>
              <w:spacing w:line="24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spacing w:line="240" w:lineRule="exact"/>
              <w:jc w:val="center"/>
              <w:outlineLvl w:val="9"/>
              <w:rPr>
                <w:rFonts w:hint="eastAsia" w:ascii="仿宋" w:hAnsi="仿宋" w:eastAsia="仿宋" w:cs="仿宋"/>
                <w:color w:val="auto"/>
                <w:sz w:val="24"/>
                <w:szCs w:val="24"/>
              </w:rPr>
            </w:pPr>
          </w:p>
        </w:tc>
        <w:tc>
          <w:tcPr>
            <w:tcW w:w="533" w:type="dxa"/>
            <w:vAlign w:val="center"/>
          </w:tcPr>
          <w:p>
            <w:pPr>
              <w:spacing w:line="24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1814" w:type="dxa"/>
            <w:gridSpan w:val="2"/>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跟岗实习</w:t>
            </w:r>
          </w:p>
        </w:tc>
        <w:tc>
          <w:tcPr>
            <w:tcW w:w="652" w:type="dxa"/>
            <w:vAlign w:val="center"/>
          </w:tcPr>
          <w:p>
            <w:pPr>
              <w:spacing w:line="240" w:lineRule="exact"/>
              <w:jc w:val="center"/>
              <w:outlineLvl w:val="9"/>
              <w:rPr>
                <w:rFonts w:hint="eastAsia" w:ascii="仿宋" w:hAnsi="仿宋" w:eastAsia="仿宋" w:cs="仿宋"/>
                <w:color w:val="auto"/>
                <w:sz w:val="24"/>
                <w:szCs w:val="24"/>
              </w:rPr>
            </w:pPr>
          </w:p>
        </w:tc>
        <w:tc>
          <w:tcPr>
            <w:tcW w:w="576" w:type="dxa"/>
            <w:vAlign w:val="center"/>
          </w:tcPr>
          <w:p>
            <w:pPr>
              <w:spacing w:line="240" w:lineRule="exact"/>
              <w:jc w:val="center"/>
              <w:outlineLvl w:val="9"/>
              <w:rPr>
                <w:rFonts w:hint="eastAsia" w:ascii="仿宋" w:hAnsi="仿宋" w:eastAsia="仿宋" w:cs="仿宋"/>
                <w:color w:val="auto"/>
                <w:sz w:val="24"/>
                <w:szCs w:val="24"/>
              </w:rPr>
            </w:pPr>
          </w:p>
        </w:tc>
        <w:tc>
          <w:tcPr>
            <w:tcW w:w="684" w:type="dxa"/>
            <w:vAlign w:val="center"/>
          </w:tcPr>
          <w:p>
            <w:pPr>
              <w:spacing w:line="240" w:lineRule="exact"/>
              <w:jc w:val="center"/>
              <w:outlineLvl w:val="9"/>
              <w:rPr>
                <w:rFonts w:hint="eastAsia" w:ascii="仿宋" w:hAnsi="仿宋" w:eastAsia="仿宋" w:cs="仿宋"/>
                <w:color w:val="auto"/>
                <w:sz w:val="24"/>
                <w:szCs w:val="24"/>
              </w:rPr>
            </w:pP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spacing w:line="240" w:lineRule="exact"/>
              <w:jc w:val="center"/>
              <w:outlineLvl w:val="9"/>
              <w:rPr>
                <w:rFonts w:hint="eastAsia" w:ascii="仿宋" w:hAnsi="仿宋" w:eastAsia="仿宋" w:cs="仿宋"/>
                <w:color w:val="auto"/>
                <w:sz w:val="24"/>
                <w:szCs w:val="24"/>
              </w:rPr>
            </w:pPr>
          </w:p>
        </w:tc>
        <w:tc>
          <w:tcPr>
            <w:tcW w:w="600" w:type="dxa"/>
            <w:vAlign w:val="center"/>
          </w:tcPr>
          <w:p>
            <w:pPr>
              <w:spacing w:line="24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120</w:t>
            </w:r>
          </w:p>
        </w:tc>
        <w:tc>
          <w:tcPr>
            <w:tcW w:w="594" w:type="dxa"/>
            <w:vAlign w:val="center"/>
          </w:tcPr>
          <w:p>
            <w:pPr>
              <w:spacing w:line="240" w:lineRule="exact"/>
              <w:jc w:val="center"/>
              <w:outlineLvl w:val="9"/>
              <w:rPr>
                <w:rFonts w:hint="eastAsia" w:ascii="仿宋" w:hAnsi="仿宋" w:eastAsia="仿宋" w:cs="仿宋"/>
                <w:color w:val="auto"/>
                <w:sz w:val="24"/>
                <w:szCs w:val="24"/>
              </w:rPr>
            </w:pPr>
          </w:p>
        </w:tc>
        <w:tc>
          <w:tcPr>
            <w:tcW w:w="533" w:type="dxa"/>
            <w:vAlign w:val="center"/>
          </w:tcPr>
          <w:p>
            <w:pPr>
              <w:spacing w:line="240" w:lineRule="exact"/>
              <w:jc w:val="center"/>
              <w:outlineLvl w:val="9"/>
              <w:rPr>
                <w:rFonts w:hint="eastAsia" w:ascii="仿宋" w:hAnsi="仿宋" w:eastAsia="仿宋" w:cs="仿宋"/>
                <w:color w:val="auto"/>
                <w:sz w:val="24"/>
                <w:szCs w:val="24"/>
              </w:rPr>
            </w:pPr>
          </w:p>
        </w:tc>
        <w:tc>
          <w:tcPr>
            <w:tcW w:w="567" w:type="dxa"/>
            <w:vMerge w:val="continue"/>
          </w:tcPr>
          <w:p>
            <w:pPr>
              <w:spacing w:line="240" w:lineRule="exact"/>
              <w:outlineLvl w:val="9"/>
              <w:rPr>
                <w:rFonts w:hint="eastAsia" w:ascii="仿宋" w:hAnsi="仿宋" w:eastAsia="仿宋" w:cs="仿宋"/>
                <w:color w:val="auto"/>
                <w:sz w:val="24"/>
                <w:szCs w:val="24"/>
              </w:rPr>
            </w:pPr>
          </w:p>
        </w:tc>
        <w:tc>
          <w:tcPr>
            <w:tcW w:w="566" w:type="dxa"/>
            <w:vMerge w:val="continue"/>
          </w:tcPr>
          <w:p>
            <w:pPr>
              <w:spacing w:line="240" w:lineRule="exact"/>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645" w:type="dxa"/>
            <w:vMerge w:val="continue"/>
          </w:tcPr>
          <w:p>
            <w:pPr>
              <w:spacing w:line="240" w:lineRule="exact"/>
              <w:outlineLvl w:val="9"/>
              <w:rPr>
                <w:rFonts w:hint="eastAsia" w:ascii="仿宋" w:hAnsi="仿宋" w:eastAsia="仿宋" w:cs="仿宋"/>
                <w:color w:val="auto"/>
                <w:sz w:val="24"/>
                <w:szCs w:val="24"/>
              </w:rPr>
            </w:pPr>
          </w:p>
        </w:tc>
        <w:tc>
          <w:tcPr>
            <w:tcW w:w="1814" w:type="dxa"/>
            <w:gridSpan w:val="2"/>
            <w:vAlign w:val="center"/>
          </w:tcPr>
          <w:p>
            <w:pPr>
              <w:spacing w:line="24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顶岗实习</w:t>
            </w:r>
          </w:p>
        </w:tc>
        <w:tc>
          <w:tcPr>
            <w:tcW w:w="652" w:type="dxa"/>
            <w:vAlign w:val="center"/>
          </w:tcPr>
          <w:p>
            <w:pPr>
              <w:spacing w:line="240" w:lineRule="exact"/>
              <w:jc w:val="center"/>
              <w:outlineLvl w:val="9"/>
              <w:rPr>
                <w:rFonts w:hint="eastAsia" w:ascii="仿宋" w:hAnsi="仿宋" w:eastAsia="仿宋" w:cs="仿宋"/>
                <w:color w:val="auto"/>
                <w:sz w:val="24"/>
                <w:szCs w:val="24"/>
              </w:rPr>
            </w:pPr>
          </w:p>
        </w:tc>
        <w:tc>
          <w:tcPr>
            <w:tcW w:w="576" w:type="dxa"/>
            <w:vAlign w:val="center"/>
          </w:tcPr>
          <w:p>
            <w:pPr>
              <w:spacing w:line="240" w:lineRule="exact"/>
              <w:jc w:val="center"/>
              <w:outlineLvl w:val="9"/>
              <w:rPr>
                <w:rFonts w:hint="eastAsia" w:ascii="仿宋" w:hAnsi="仿宋" w:eastAsia="仿宋" w:cs="仿宋"/>
                <w:color w:val="auto"/>
                <w:sz w:val="24"/>
                <w:szCs w:val="24"/>
              </w:rPr>
            </w:pPr>
          </w:p>
        </w:tc>
        <w:tc>
          <w:tcPr>
            <w:tcW w:w="684" w:type="dxa"/>
            <w:vAlign w:val="center"/>
          </w:tcPr>
          <w:p>
            <w:pPr>
              <w:spacing w:line="240" w:lineRule="exact"/>
              <w:jc w:val="center"/>
              <w:outlineLvl w:val="9"/>
              <w:rPr>
                <w:rFonts w:hint="eastAsia" w:ascii="仿宋" w:hAnsi="仿宋" w:eastAsia="仿宋" w:cs="仿宋"/>
                <w:color w:val="auto"/>
                <w:sz w:val="24"/>
                <w:szCs w:val="24"/>
              </w:rPr>
            </w:pPr>
          </w:p>
        </w:tc>
        <w:tc>
          <w:tcPr>
            <w:tcW w:w="573" w:type="dxa"/>
            <w:vAlign w:val="center"/>
          </w:tcPr>
          <w:p>
            <w:pPr>
              <w:spacing w:line="240" w:lineRule="exact"/>
              <w:jc w:val="center"/>
              <w:outlineLvl w:val="9"/>
              <w:rPr>
                <w:rFonts w:hint="eastAsia" w:ascii="仿宋" w:hAnsi="仿宋" w:eastAsia="仿宋" w:cs="仿宋"/>
                <w:color w:val="auto"/>
                <w:sz w:val="24"/>
                <w:szCs w:val="24"/>
              </w:rPr>
            </w:pPr>
          </w:p>
        </w:tc>
        <w:tc>
          <w:tcPr>
            <w:tcW w:w="656" w:type="dxa"/>
            <w:vAlign w:val="center"/>
          </w:tcPr>
          <w:p>
            <w:pPr>
              <w:spacing w:line="240" w:lineRule="exact"/>
              <w:jc w:val="center"/>
              <w:outlineLvl w:val="9"/>
              <w:rPr>
                <w:rFonts w:hint="eastAsia" w:ascii="仿宋" w:hAnsi="仿宋" w:eastAsia="仿宋" w:cs="仿宋"/>
                <w:color w:val="auto"/>
                <w:sz w:val="24"/>
                <w:szCs w:val="24"/>
              </w:rPr>
            </w:pPr>
          </w:p>
        </w:tc>
        <w:tc>
          <w:tcPr>
            <w:tcW w:w="600" w:type="dxa"/>
            <w:vAlign w:val="center"/>
          </w:tcPr>
          <w:p>
            <w:pPr>
              <w:spacing w:line="240" w:lineRule="exact"/>
              <w:jc w:val="center"/>
              <w:outlineLvl w:val="9"/>
              <w:rPr>
                <w:rFonts w:hint="eastAsia" w:ascii="仿宋" w:hAnsi="仿宋" w:eastAsia="仿宋" w:cs="仿宋"/>
                <w:color w:val="auto"/>
                <w:sz w:val="24"/>
                <w:szCs w:val="24"/>
              </w:rPr>
            </w:pPr>
          </w:p>
        </w:tc>
        <w:tc>
          <w:tcPr>
            <w:tcW w:w="550" w:type="dxa"/>
            <w:vAlign w:val="center"/>
          </w:tcPr>
          <w:p>
            <w:pPr>
              <w:spacing w:line="240" w:lineRule="exact"/>
              <w:jc w:val="center"/>
              <w:outlineLvl w:val="9"/>
              <w:rPr>
                <w:rFonts w:hint="eastAsia" w:ascii="仿宋" w:hAnsi="仿宋" w:eastAsia="仿宋" w:cs="仿宋"/>
                <w:color w:val="auto"/>
                <w:sz w:val="24"/>
                <w:szCs w:val="24"/>
              </w:rPr>
            </w:pPr>
          </w:p>
        </w:tc>
        <w:tc>
          <w:tcPr>
            <w:tcW w:w="594" w:type="dxa"/>
            <w:vAlign w:val="center"/>
          </w:tcPr>
          <w:p>
            <w:pPr>
              <w:spacing w:line="240" w:lineRule="exact"/>
              <w:jc w:val="center"/>
              <w:outlineLvl w:val="9"/>
              <w:rPr>
                <w:rFonts w:hint="eastAsia" w:ascii="仿宋" w:hAnsi="仿宋" w:eastAsia="仿宋" w:cs="仿宋"/>
                <w:color w:val="auto"/>
                <w:sz w:val="24"/>
                <w:szCs w:val="24"/>
              </w:rPr>
            </w:pPr>
          </w:p>
        </w:tc>
        <w:tc>
          <w:tcPr>
            <w:tcW w:w="533" w:type="dxa"/>
            <w:vAlign w:val="center"/>
          </w:tcPr>
          <w:p>
            <w:pPr>
              <w:spacing w:line="240" w:lineRule="exact"/>
              <w:ind w:firstLine="480" w:firstLineChars="200"/>
              <w:jc w:val="center"/>
              <w:outlineLvl w:val="9"/>
              <w:rPr>
                <w:rFonts w:hint="eastAsia" w:ascii="仿宋" w:hAnsi="仿宋" w:eastAsia="仿宋" w:cs="仿宋"/>
                <w:color w:val="auto"/>
                <w:sz w:val="24"/>
                <w:szCs w:val="24"/>
              </w:rPr>
            </w:pPr>
          </w:p>
        </w:tc>
        <w:tc>
          <w:tcPr>
            <w:tcW w:w="567" w:type="dxa"/>
            <w:vAlign w:val="center"/>
          </w:tcPr>
          <w:p>
            <w:pPr>
              <w:spacing w:line="2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600</w:t>
            </w:r>
          </w:p>
        </w:tc>
        <w:tc>
          <w:tcPr>
            <w:tcW w:w="566" w:type="dxa"/>
            <w:vAlign w:val="center"/>
          </w:tcPr>
          <w:p>
            <w:pPr>
              <w:spacing w:line="240" w:lineRule="exact"/>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600</w:t>
            </w:r>
          </w:p>
        </w:tc>
      </w:tr>
    </w:tbl>
    <w:p>
      <w:pPr>
        <w:keepNext w:val="0"/>
        <w:keepLines w:val="0"/>
        <w:pageBreakBefore w:val="0"/>
        <w:widowControl w:val="0"/>
        <w:kinsoku/>
        <w:wordWrap/>
        <w:overflowPunct w:val="0"/>
        <w:topLinePunct w:val="0"/>
        <w:autoSpaceDE/>
        <w:autoSpaceDN/>
        <w:bidi w:val="0"/>
        <w:adjustRightInd w:val="0"/>
        <w:snapToGrid/>
        <w:ind w:firstLine="562" w:firstLineChars="200"/>
        <w:textAlignment w:val="auto"/>
        <w:outlineLvl w:val="0"/>
        <w:rPr>
          <w:rFonts w:ascii="仿宋" w:hAnsi="仿宋" w:eastAsia="仿宋"/>
          <w:b/>
          <w:sz w:val="28"/>
          <w:szCs w:val="28"/>
        </w:rPr>
      </w:pPr>
      <w:r>
        <w:rPr>
          <w:rFonts w:hint="eastAsia" w:ascii="仿宋" w:hAnsi="仿宋" w:eastAsia="仿宋"/>
          <w:b/>
          <w:sz w:val="28"/>
          <w:szCs w:val="28"/>
        </w:rPr>
        <w:t>八、实施保障</w:t>
      </w:r>
    </w:p>
    <w:p>
      <w:pPr>
        <w:overflowPunct w:val="0"/>
        <w:adjustRightInd w:val="0"/>
        <w:ind w:firstLine="560" w:firstLineChars="200"/>
        <w:rPr>
          <w:rFonts w:ascii="仿宋" w:hAnsi="仿宋" w:eastAsia="仿宋"/>
          <w:sz w:val="28"/>
          <w:szCs w:val="28"/>
        </w:rPr>
      </w:pPr>
      <w:r>
        <w:rPr>
          <w:rFonts w:hint="eastAsia" w:ascii="仿宋" w:hAnsi="仿宋" w:eastAsia="仿宋"/>
          <w:sz w:val="28"/>
          <w:szCs w:val="28"/>
        </w:rPr>
        <w:t>主要包括师资队伍、教学设施、教学资源、教学方法、学习评价、质量管理等方面。</w:t>
      </w:r>
    </w:p>
    <w:p>
      <w:pPr>
        <w:overflowPunct w:val="0"/>
        <w:adjustRightInd w:val="0"/>
        <w:ind w:firstLine="562" w:firstLineChars="200"/>
        <w:outlineLvl w:val="0"/>
        <w:rPr>
          <w:rFonts w:ascii="仿宋" w:hAnsi="仿宋" w:eastAsia="仿宋"/>
          <w:b/>
          <w:sz w:val="28"/>
          <w:szCs w:val="28"/>
        </w:rPr>
      </w:pPr>
      <w:r>
        <w:rPr>
          <w:rFonts w:hint="eastAsia" w:ascii="仿宋" w:hAnsi="仿宋" w:eastAsia="仿宋"/>
          <w:b/>
          <w:sz w:val="28"/>
          <w:szCs w:val="28"/>
        </w:rPr>
        <w:t>（一）师资队伍</w:t>
      </w:r>
    </w:p>
    <w:p>
      <w:pPr>
        <w:overflowPunct w:val="0"/>
        <w:adjustRightInd w:val="0"/>
        <w:ind w:firstLine="562" w:firstLineChars="200"/>
        <w:rPr>
          <w:rFonts w:hint="eastAsia" w:ascii="仿宋" w:hAnsi="仿宋" w:eastAsia="仿宋"/>
          <w:b/>
          <w:bCs/>
          <w:sz w:val="28"/>
          <w:szCs w:val="28"/>
        </w:rPr>
      </w:pPr>
      <w:bookmarkStart w:id="27" w:name="_Toc517535987"/>
      <w:bookmarkStart w:id="28" w:name="_Toc21371"/>
      <w:bookmarkStart w:id="29" w:name="_Toc517537830"/>
      <w:bookmarkStart w:id="30" w:name="_Toc517537399"/>
      <w:r>
        <w:rPr>
          <w:rFonts w:hint="eastAsia" w:ascii="仿宋" w:hAnsi="仿宋" w:eastAsia="仿宋"/>
          <w:b/>
          <w:bCs/>
          <w:sz w:val="28"/>
          <w:szCs w:val="28"/>
          <w:lang w:val="en-US" w:eastAsia="zh-CN"/>
        </w:rPr>
        <w:t>1.</w:t>
      </w:r>
      <w:r>
        <w:rPr>
          <w:rFonts w:hint="eastAsia" w:ascii="仿宋" w:hAnsi="仿宋" w:eastAsia="仿宋"/>
          <w:b/>
          <w:bCs/>
          <w:sz w:val="28"/>
          <w:szCs w:val="28"/>
        </w:rPr>
        <w:t>专业专任教师的要求</w:t>
      </w:r>
      <w:bookmarkEnd w:id="27"/>
      <w:bookmarkEnd w:id="28"/>
      <w:bookmarkEnd w:id="29"/>
      <w:bookmarkEnd w:id="30"/>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具备大学本科以上学历，通过培训获得教师职业资格证书，具备教学能力；</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具有良好的思想品德修养，遵守职业道德，为人师表，关爱学生；</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掌握本专业基础理论和专业技术知识，具有娴熟的实践技能、技巧和丰富的实践经验；具有扎实的专业基础和实践能力，有一定的职业技术教育、生产实践经验和专业技能，具备专业领域的独立研究和技术开发能力；</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具备一定的课程开发和专业研究能力，能遵循职业教育教学规律，正确分析、设计、实施及评价课程；</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具备酒店服务类职业资格证书或相关企业工作经历，具有双师素质；</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能独立承担1～2门专业课程，独立指导一门实训课程；</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具有指导学生参加专业领域的创新和技能大赛的能力。</w:t>
      </w:r>
      <w:bookmarkStart w:id="31" w:name="_Toc365834443"/>
    </w:p>
    <w:p>
      <w:pPr>
        <w:overflowPunct w:val="0"/>
        <w:adjustRightInd w:val="0"/>
        <w:ind w:firstLine="562" w:firstLineChars="200"/>
        <w:rPr>
          <w:rFonts w:hint="eastAsia" w:ascii="仿宋" w:hAnsi="仿宋" w:eastAsia="仿宋"/>
          <w:b/>
          <w:bCs/>
          <w:sz w:val="28"/>
          <w:szCs w:val="28"/>
        </w:rPr>
      </w:pPr>
      <w:bookmarkStart w:id="32" w:name="_Toc517537831"/>
      <w:bookmarkStart w:id="33" w:name="_Toc517535988"/>
      <w:bookmarkStart w:id="34" w:name="_Toc17216"/>
      <w:bookmarkStart w:id="35" w:name="_Toc517537400"/>
      <w:r>
        <w:rPr>
          <w:rFonts w:hint="eastAsia" w:ascii="仿宋" w:hAnsi="仿宋" w:eastAsia="仿宋"/>
          <w:b/>
          <w:bCs/>
          <w:sz w:val="28"/>
          <w:szCs w:val="28"/>
          <w:lang w:val="en-US" w:eastAsia="zh-CN"/>
        </w:rPr>
        <w:t>2.</w:t>
      </w:r>
      <w:r>
        <w:rPr>
          <w:rFonts w:hint="eastAsia" w:ascii="仿宋" w:hAnsi="仿宋" w:eastAsia="仿宋"/>
          <w:b/>
          <w:bCs/>
          <w:sz w:val="28"/>
          <w:szCs w:val="28"/>
        </w:rPr>
        <w:t>专业实训指导教师的要求</w:t>
      </w:r>
      <w:bookmarkEnd w:id="31"/>
      <w:bookmarkEnd w:id="32"/>
      <w:bookmarkEnd w:id="33"/>
      <w:bookmarkEnd w:id="34"/>
      <w:bookmarkEnd w:id="35"/>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具备酒店管理专业大学本科以上学历，通过培训获得中等职业学校教师职业资格证书，具备教学能力；</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具有良好的思想品德修养，遵守职业道德，为人师表，关爱学生；</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掌握本专业基础理论和专业技术知识，具有娴熟的实践技能、技巧和丰富的实践经验；能够独立设计实训方案、创造实训条件的能力；</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具备酒店服务类职业资格证书或相关企业技术工作经历，具有双师素质；</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能独立承担1～2门实训课程，独立指导学生完成课程设计；</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具有指导学生参加专业领域的创新和技能大赛的能力。</w:t>
      </w:r>
      <w:bookmarkStart w:id="36" w:name="_Toc365834444"/>
    </w:p>
    <w:p>
      <w:pPr>
        <w:overflowPunct w:val="0"/>
        <w:adjustRightInd w:val="0"/>
        <w:ind w:firstLine="562" w:firstLineChars="200"/>
        <w:rPr>
          <w:rFonts w:hint="eastAsia" w:ascii="仿宋" w:hAnsi="仿宋" w:eastAsia="仿宋"/>
          <w:b/>
          <w:bCs/>
          <w:sz w:val="28"/>
          <w:szCs w:val="28"/>
        </w:rPr>
      </w:pPr>
      <w:bookmarkStart w:id="37" w:name="_Toc517537832"/>
      <w:bookmarkStart w:id="38" w:name="_Toc517535989"/>
      <w:bookmarkStart w:id="39" w:name="_Toc517537401"/>
      <w:bookmarkStart w:id="40" w:name="_Toc8162"/>
      <w:r>
        <w:rPr>
          <w:rFonts w:hint="eastAsia" w:ascii="仿宋" w:hAnsi="仿宋" w:eastAsia="仿宋"/>
          <w:b/>
          <w:bCs/>
          <w:sz w:val="28"/>
          <w:szCs w:val="28"/>
          <w:lang w:val="en-US" w:eastAsia="zh-CN"/>
        </w:rPr>
        <w:t>3.</w:t>
      </w:r>
      <w:r>
        <w:rPr>
          <w:rFonts w:hint="eastAsia" w:ascii="仿宋" w:hAnsi="仿宋" w:eastAsia="仿宋"/>
          <w:b/>
          <w:bCs/>
          <w:sz w:val="28"/>
          <w:szCs w:val="28"/>
        </w:rPr>
        <w:t>校外企业兼职教师的要求</w:t>
      </w:r>
      <w:bookmarkEnd w:id="36"/>
      <w:bookmarkEnd w:id="37"/>
      <w:bookmarkEnd w:id="38"/>
      <w:bookmarkEnd w:id="39"/>
      <w:bookmarkEnd w:id="40"/>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rPr>
        <w:t>在行业内有一定威望和知名度或具有中级以上职称，在企业中，主持或参与过企业重大项目，为企业的发展做出过较大的贡献；</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具有较长时间的企业专职技术工作经历，有较强的实践能力；</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3</w:t>
      </w:r>
      <w:r>
        <w:rPr>
          <w:rFonts w:hint="eastAsia" w:ascii="仿宋" w:hAnsi="仿宋" w:eastAsia="仿宋"/>
          <w:sz w:val="28"/>
          <w:szCs w:val="28"/>
          <w:lang w:eastAsia="zh-CN"/>
        </w:rPr>
        <w:t>）</w:t>
      </w:r>
      <w:r>
        <w:rPr>
          <w:rFonts w:hint="eastAsia" w:ascii="仿宋" w:hAnsi="仿宋" w:eastAsia="仿宋"/>
          <w:sz w:val="28"/>
          <w:szCs w:val="28"/>
        </w:rPr>
        <w:t>专业基础扎实，能胜任专业课程的教学或实训指导工作；</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具有良好的思想品德修养，遵守职业道德，为人师表，关爱学生；</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热心教育事业，责任心强，善于沟</w:t>
      </w:r>
    </w:p>
    <w:p>
      <w:pPr>
        <w:overflowPunct w:val="0"/>
        <w:adjustRightInd w:val="0"/>
        <w:ind w:firstLine="562" w:firstLineChars="200"/>
        <w:rPr>
          <w:rFonts w:hint="eastAsia" w:ascii="仿宋" w:hAnsi="仿宋" w:eastAsia="仿宋"/>
          <w:b/>
          <w:bCs w:val="0"/>
          <w:sz w:val="28"/>
          <w:szCs w:val="28"/>
        </w:rPr>
      </w:pPr>
      <w:r>
        <w:rPr>
          <w:rFonts w:hint="eastAsia" w:ascii="仿宋" w:hAnsi="仿宋" w:eastAsia="仿宋"/>
          <w:b/>
          <w:bCs w:val="0"/>
          <w:sz w:val="28"/>
          <w:szCs w:val="28"/>
        </w:rPr>
        <w:t>（二）教学设施</w:t>
      </w:r>
    </w:p>
    <w:p>
      <w:pPr>
        <w:overflowPunct w:val="0"/>
        <w:adjustRightInd w:val="0"/>
        <w:ind w:firstLine="562" w:firstLineChars="200"/>
        <w:rPr>
          <w:rFonts w:hint="eastAsia" w:ascii="仿宋" w:hAnsi="仿宋" w:eastAsia="仿宋"/>
          <w:sz w:val="28"/>
          <w:szCs w:val="28"/>
        </w:rPr>
      </w:pPr>
      <w:bookmarkStart w:id="41" w:name="_Toc16599"/>
      <w:r>
        <w:rPr>
          <w:rFonts w:hint="eastAsia" w:ascii="仿宋" w:hAnsi="仿宋" w:eastAsia="仿宋"/>
          <w:b/>
          <w:bCs/>
          <w:sz w:val="28"/>
          <w:szCs w:val="28"/>
        </w:rPr>
        <w:t>1.校内实训基地</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rPr>
        <w:t>实训实习环境要具有真实性或仿真性，具备工作、教研、实训及展示等多项功能，根据高星级饭店运营与管理专业核心课程，配备校内实训实习室和校外实训基地。</w:t>
      </w:r>
      <w:bookmarkEnd w:id="41"/>
    </w:p>
    <w:p>
      <w:pPr>
        <w:overflowPunct w:val="0"/>
        <w:adjustRightInd w:val="0"/>
        <w:ind w:firstLine="562" w:firstLineChars="200"/>
        <w:jc w:val="center"/>
        <w:outlineLvl w:val="0"/>
        <w:rPr>
          <w:rFonts w:hint="eastAsia" w:ascii="仿宋" w:hAnsi="仿宋" w:eastAsia="仿宋"/>
          <w:sz w:val="28"/>
          <w:szCs w:val="28"/>
        </w:rPr>
      </w:pPr>
      <w:r>
        <w:rPr>
          <w:rFonts w:hint="eastAsia" w:ascii="仿宋" w:hAnsi="仿宋" w:eastAsia="仿宋" w:cs="仿宋"/>
          <w:b/>
          <w:bCs/>
          <w:color w:val="auto"/>
          <w:kern w:val="2"/>
          <w:sz w:val="28"/>
          <w:szCs w:val="28"/>
          <w:lang w:val="en-US" w:eastAsia="zh-CN" w:bidi="ar-SA"/>
        </w:rPr>
        <w:t>表7  校内实训实习室</w:t>
      </w:r>
    </w:p>
    <w:tbl>
      <w:tblPr>
        <w:tblStyle w:val="10"/>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98"/>
        <w:gridCol w:w="1155"/>
        <w:gridCol w:w="1365"/>
        <w:gridCol w:w="213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7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实训场所名称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实训工位（个）</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设备总值</w:t>
            </w:r>
          </w:p>
          <w:p>
            <w:pPr>
              <w:spacing w:line="2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（万元）</w:t>
            </w: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对应专业</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DADADA" w:themeFill="accent3" w:themeFillTint="66"/>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798" w:type="dxa"/>
            <w:tcBorders>
              <w:top w:val="single" w:color="auto" w:sz="4" w:space="0"/>
              <w:left w:val="single" w:color="auto" w:sz="4" w:space="0"/>
              <w:bottom w:val="single" w:color="auto" w:sz="4" w:space="0"/>
              <w:right w:val="single" w:color="auto" w:sz="4" w:space="0"/>
            </w:tcBorders>
            <w:shd w:val="clear" w:color="auto" w:fill="DADADA" w:themeFill="accent3" w:themeFillTint="66"/>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茶艺一体化实训室</w:t>
            </w:r>
          </w:p>
        </w:tc>
        <w:tc>
          <w:tcPr>
            <w:tcW w:w="1155" w:type="dxa"/>
            <w:tcBorders>
              <w:top w:val="single" w:color="auto" w:sz="4" w:space="0"/>
              <w:left w:val="single" w:color="auto" w:sz="4" w:space="0"/>
              <w:bottom w:val="single" w:color="auto" w:sz="4" w:space="0"/>
              <w:right w:val="single" w:color="auto" w:sz="4" w:space="0"/>
            </w:tcBorders>
            <w:shd w:val="clear" w:color="auto" w:fill="DADADA" w:themeFill="accent3" w:themeFillTint="66"/>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365" w:type="dxa"/>
            <w:tcBorders>
              <w:top w:val="single" w:color="auto" w:sz="4" w:space="0"/>
              <w:left w:val="single" w:color="auto" w:sz="4" w:space="0"/>
              <w:bottom w:val="single" w:color="auto" w:sz="4" w:space="0"/>
              <w:right w:val="single" w:color="auto" w:sz="4" w:space="0"/>
            </w:tcBorders>
            <w:shd w:val="clear" w:color="auto" w:fill="DADADA" w:themeFill="accent3" w:themeFillTint="66"/>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79.7</w:t>
            </w:r>
          </w:p>
        </w:tc>
        <w:tc>
          <w:tcPr>
            <w:tcW w:w="2137" w:type="dxa"/>
            <w:tcBorders>
              <w:top w:val="single" w:color="auto" w:sz="4" w:space="0"/>
              <w:left w:val="single" w:color="auto" w:sz="4" w:space="0"/>
              <w:bottom w:val="single" w:color="auto" w:sz="4" w:space="0"/>
              <w:right w:val="single" w:color="auto" w:sz="4" w:space="0"/>
            </w:tcBorders>
            <w:shd w:val="clear" w:color="auto" w:fill="DADADA" w:themeFill="accent3" w:themeFillTint="66"/>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高星级饭店运营与管理、 列车乘务</w:t>
            </w:r>
          </w:p>
        </w:tc>
        <w:tc>
          <w:tcPr>
            <w:tcW w:w="901" w:type="dxa"/>
            <w:tcBorders>
              <w:top w:val="single" w:color="auto" w:sz="4" w:space="0"/>
              <w:left w:val="single" w:color="auto" w:sz="4" w:space="0"/>
              <w:bottom w:val="single" w:color="auto" w:sz="4" w:space="0"/>
              <w:right w:val="single" w:color="auto" w:sz="4" w:space="0"/>
            </w:tcBorders>
            <w:shd w:val="clear" w:color="auto" w:fill="DADADA" w:themeFill="accent3" w:themeFillTint="66"/>
            <w:vAlign w:val="center"/>
          </w:tcPr>
          <w:p>
            <w:pPr>
              <w:spacing w:line="2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7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调酒一体化实训室</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74.33</w:t>
            </w:r>
          </w:p>
        </w:tc>
        <w:tc>
          <w:tcPr>
            <w:tcW w:w="2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高星级饭店运营与管理、 列车乘务</w:t>
            </w:r>
          </w:p>
        </w:tc>
        <w:tc>
          <w:tcPr>
            <w:tcW w:w="9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7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咖啡制作一体化实训室</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92.66</w:t>
            </w:r>
          </w:p>
        </w:tc>
        <w:tc>
          <w:tcPr>
            <w:tcW w:w="2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高星级饭店运营与管理、 列车乘务</w:t>
            </w:r>
          </w:p>
        </w:tc>
        <w:tc>
          <w:tcPr>
            <w:tcW w:w="9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7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酒文化体验中心</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119.1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高星级饭店运营与管理、 列车乘务</w:t>
            </w:r>
          </w:p>
        </w:tc>
        <w:tc>
          <w:tcPr>
            <w:tcW w:w="9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79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西餐服务一体化实训室</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39.21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高星级饭店运营与管理、 列车乘务</w:t>
            </w:r>
          </w:p>
        </w:tc>
        <w:tc>
          <w:tcPr>
            <w:tcW w:w="9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5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r>
              <w:rPr>
                <w:rFonts w:hint="eastAsia" w:ascii="仿宋" w:hAnsi="仿宋" w:eastAsia="仿宋" w:cs="仿宋"/>
                <w:bCs/>
                <w:color w:val="auto"/>
                <w:sz w:val="24"/>
                <w:szCs w:val="24"/>
              </w:rPr>
              <w:t>405</w:t>
            </w:r>
            <w:r>
              <w:rPr>
                <w:rFonts w:hint="eastAsia" w:ascii="仿宋" w:hAnsi="仿宋" w:eastAsia="仿宋" w:cs="仿宋"/>
                <w:color w:val="auto"/>
                <w:sz w:val="24"/>
                <w:szCs w:val="24"/>
              </w:rPr>
              <w:t>.0</w:t>
            </w:r>
          </w:p>
        </w:tc>
        <w:tc>
          <w:tcPr>
            <w:tcW w:w="21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outlineLvl w:val="9"/>
              <w:rPr>
                <w:rFonts w:hint="eastAsia" w:ascii="仿宋" w:hAnsi="仿宋" w:eastAsia="仿宋" w:cs="仿宋"/>
                <w:color w:val="auto"/>
                <w:sz w:val="24"/>
                <w:szCs w:val="24"/>
              </w:rPr>
            </w:pPr>
          </w:p>
        </w:tc>
      </w:tr>
    </w:tbl>
    <w:p>
      <w:pPr>
        <w:overflowPunct w:val="0"/>
        <w:adjustRightInd w:val="0"/>
        <w:ind w:firstLine="562" w:firstLineChars="200"/>
        <w:rPr>
          <w:rFonts w:hint="eastAsia" w:ascii="仿宋" w:hAnsi="仿宋" w:eastAsia="仿宋"/>
          <w:b/>
          <w:bCs/>
          <w:sz w:val="28"/>
          <w:szCs w:val="28"/>
        </w:rPr>
      </w:pPr>
      <w:bookmarkStart w:id="42" w:name="_Toc27847"/>
      <w:bookmarkStart w:id="43" w:name="_Toc462823235"/>
      <w:bookmarkStart w:id="44" w:name="_Toc517535991"/>
      <w:bookmarkStart w:id="45" w:name="_Toc517537403"/>
      <w:bookmarkStart w:id="46" w:name="_Toc517537834"/>
      <w:r>
        <w:rPr>
          <w:rFonts w:hint="eastAsia" w:eastAsia="仿宋"/>
          <w:b/>
          <w:bCs/>
          <w:color w:val="auto"/>
          <w:sz w:val="28"/>
          <w:szCs w:val="28"/>
          <w:lang w:val="en-US" w:eastAsia="zh-CN"/>
        </w:rPr>
        <w:t>2.</w:t>
      </w:r>
      <w:r>
        <w:rPr>
          <w:rFonts w:hint="eastAsia" w:ascii="仿宋" w:hAnsi="仿宋" w:eastAsia="仿宋"/>
          <w:b/>
          <w:bCs/>
          <w:sz w:val="28"/>
          <w:szCs w:val="28"/>
        </w:rPr>
        <w:t>校外实习基地配置</w:t>
      </w:r>
      <w:bookmarkEnd w:id="42"/>
      <w:bookmarkEnd w:id="43"/>
      <w:bookmarkEnd w:id="44"/>
      <w:bookmarkEnd w:id="45"/>
      <w:bookmarkEnd w:id="46"/>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rPr>
        <w:t>基于以市场和就业为导向、以能力为本位的人才培养方案，根据高星级饭店运营与管理专业的特点和发展方向，建立紧密合作型的校外实习基地，构建一个比较完善的校外实习基地网络。</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rPr>
        <w:t>通过加强与企业合作，开展高星级饭店运营与管理专业学生的顶岗实习，在校外实训中着重培养学生的职业素质、道德和能力，以弥补校内实训基地无法达到的培养效果，从而实现培养区域旅游产业急需的、具有高素质、高技能实用型人才的目标。（校外实训基地的配置还将根据学生顶岗实习的具体情况略作调整）</w:t>
      </w:r>
    </w:p>
    <w:p>
      <w:pPr>
        <w:overflowPunct w:val="0"/>
        <w:adjustRightInd w:val="0"/>
        <w:ind w:firstLine="562" w:firstLineChars="200"/>
        <w:jc w:val="center"/>
        <w:outlineLvl w:val="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表8  校外主要实习基地配置</w:t>
      </w:r>
    </w:p>
    <w:tbl>
      <w:tblPr>
        <w:tblStyle w:val="10"/>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943"/>
        <w:gridCol w:w="2268"/>
        <w:gridCol w:w="208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65"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2" w:firstLineChars="200"/>
              <w:jc w:val="both"/>
              <w:textAlignment w:val="auto"/>
              <w:outlineLvl w:val="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企业类型</w:t>
            </w:r>
          </w:p>
        </w:tc>
        <w:tc>
          <w:tcPr>
            <w:tcW w:w="943"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数量</w:t>
            </w:r>
          </w:p>
        </w:tc>
        <w:tc>
          <w:tcPr>
            <w:tcW w:w="2268"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主要实习功能</w:t>
            </w:r>
          </w:p>
        </w:tc>
        <w:tc>
          <w:tcPr>
            <w:tcW w:w="208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接纳学生人数</w:t>
            </w:r>
          </w:p>
        </w:tc>
        <w:tc>
          <w:tcPr>
            <w:tcW w:w="1415"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2265"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稳定的校外实训基地</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1.漓江大瀑布饭店有限责任公司；</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2.榕湖饭店；</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3.碧莲江景大酒店；</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4.香格里拉大酒店；</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5.大公馆</w:t>
            </w:r>
          </w:p>
        </w:tc>
        <w:tc>
          <w:tcPr>
            <w:tcW w:w="943"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w:t>
            </w:r>
          </w:p>
        </w:tc>
        <w:tc>
          <w:tcPr>
            <w:tcW w:w="2268" w:type="dxa"/>
            <w:vMerge w:val="restart"/>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1.职业素养训导</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2.专业技能训练</w:t>
            </w:r>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3.综合技能训练</w:t>
            </w:r>
          </w:p>
        </w:tc>
        <w:tc>
          <w:tcPr>
            <w:tcW w:w="208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bookmarkStart w:id="47" w:name="_Toc27300"/>
            <w:bookmarkStart w:id="48" w:name="_Toc15941"/>
            <w:bookmarkStart w:id="49" w:name="_Toc517537404"/>
            <w:bookmarkStart w:id="50" w:name="_Toc15395"/>
            <w:bookmarkStart w:id="51" w:name="_Toc32749"/>
            <w:bookmarkStart w:id="52" w:name="_Toc517535992"/>
            <w:bookmarkStart w:id="53" w:name="_Toc517537835"/>
            <w:bookmarkStart w:id="54" w:name="_Toc517537183"/>
            <w:bookmarkStart w:id="55" w:name="_Toc6247"/>
            <w:r>
              <w:rPr>
                <w:rFonts w:hint="eastAsia" w:ascii="仿宋" w:hAnsi="仿宋" w:eastAsia="仿宋" w:cs="仿宋"/>
                <w:b w:val="0"/>
                <w:bCs w:val="0"/>
                <w:color w:val="auto"/>
                <w:kern w:val="2"/>
                <w:sz w:val="28"/>
                <w:szCs w:val="28"/>
                <w:lang w:val="en-US" w:eastAsia="zh-CN" w:bidi="ar-SA"/>
              </w:rPr>
              <w:t>根据当年学生</w:t>
            </w:r>
            <w:bookmarkEnd w:id="47"/>
            <w:bookmarkEnd w:id="48"/>
            <w:bookmarkEnd w:id="49"/>
            <w:bookmarkEnd w:id="50"/>
            <w:bookmarkEnd w:id="51"/>
            <w:bookmarkEnd w:id="52"/>
            <w:bookmarkEnd w:id="53"/>
            <w:bookmarkEnd w:id="54"/>
            <w:bookmarkEnd w:id="55"/>
            <w:bookmarkStart w:id="56" w:name="_Toc20954"/>
            <w:bookmarkStart w:id="57" w:name="_Toc16508"/>
            <w:bookmarkStart w:id="58" w:name="_Toc517537836"/>
            <w:bookmarkStart w:id="59" w:name="_Toc8067"/>
            <w:bookmarkStart w:id="60" w:name="_Toc5874"/>
            <w:bookmarkStart w:id="61" w:name="_Toc517537405"/>
            <w:bookmarkStart w:id="62" w:name="_Toc517537184"/>
            <w:bookmarkStart w:id="63" w:name="_Toc4416"/>
            <w:bookmarkStart w:id="64" w:name="_Toc517535993"/>
            <w:r>
              <w:rPr>
                <w:rFonts w:hint="eastAsia" w:ascii="仿宋" w:hAnsi="仿宋" w:eastAsia="仿宋" w:cs="仿宋"/>
                <w:b w:val="0"/>
                <w:bCs w:val="0"/>
                <w:color w:val="auto"/>
                <w:kern w:val="2"/>
                <w:sz w:val="28"/>
                <w:szCs w:val="28"/>
                <w:lang w:val="en-US" w:eastAsia="zh-CN" w:bidi="ar-SA"/>
              </w:rPr>
              <w:t>顶岗人数进行</w:t>
            </w:r>
            <w:bookmarkEnd w:id="56"/>
            <w:bookmarkEnd w:id="57"/>
            <w:bookmarkEnd w:id="58"/>
            <w:bookmarkEnd w:id="59"/>
            <w:bookmarkEnd w:id="60"/>
            <w:bookmarkEnd w:id="61"/>
            <w:bookmarkEnd w:id="62"/>
            <w:bookmarkEnd w:id="63"/>
            <w:bookmarkEnd w:id="64"/>
            <w:bookmarkStart w:id="65" w:name="_Toc517535994"/>
            <w:bookmarkStart w:id="66" w:name="_Toc24454"/>
            <w:bookmarkStart w:id="67" w:name="_Toc29541"/>
            <w:bookmarkStart w:id="68" w:name="_Toc517537185"/>
            <w:bookmarkStart w:id="69" w:name="_Toc13748"/>
            <w:bookmarkStart w:id="70" w:name="_Toc517537406"/>
            <w:bookmarkStart w:id="71" w:name="_Toc517537837"/>
            <w:bookmarkStart w:id="72" w:name="_Toc17108"/>
            <w:bookmarkStart w:id="73" w:name="_Toc30372"/>
            <w:r>
              <w:rPr>
                <w:rFonts w:hint="eastAsia" w:ascii="仿宋" w:hAnsi="仿宋" w:eastAsia="仿宋" w:cs="仿宋"/>
                <w:b w:val="0"/>
                <w:bCs w:val="0"/>
                <w:color w:val="auto"/>
                <w:kern w:val="2"/>
                <w:sz w:val="28"/>
                <w:szCs w:val="28"/>
                <w:lang w:val="en-US" w:eastAsia="zh-CN" w:bidi="ar-SA"/>
              </w:rPr>
              <w:t>确定</w:t>
            </w:r>
            <w:bookmarkEnd w:id="65"/>
            <w:bookmarkEnd w:id="66"/>
            <w:bookmarkEnd w:id="67"/>
            <w:bookmarkEnd w:id="68"/>
            <w:bookmarkEnd w:id="69"/>
            <w:bookmarkEnd w:id="70"/>
            <w:bookmarkEnd w:id="71"/>
            <w:bookmarkEnd w:id="72"/>
            <w:bookmarkEnd w:id="73"/>
          </w:p>
        </w:tc>
        <w:tc>
          <w:tcPr>
            <w:tcW w:w="1415" w:type="dxa"/>
            <w:vMerge w:val="restart"/>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bookmarkStart w:id="74" w:name="_Toc22117"/>
            <w:bookmarkStart w:id="75" w:name="_Toc517537186"/>
            <w:bookmarkStart w:id="76" w:name="_Toc13115"/>
            <w:bookmarkStart w:id="77" w:name="_Toc10258"/>
            <w:bookmarkStart w:id="78" w:name="_Toc8906"/>
            <w:bookmarkStart w:id="79" w:name="_Toc8130"/>
            <w:bookmarkStart w:id="80" w:name="_Toc517537407"/>
            <w:bookmarkStart w:id="81" w:name="_Toc517535995"/>
            <w:bookmarkStart w:id="82" w:name="_Toc517537838"/>
            <w:r>
              <w:rPr>
                <w:rFonts w:hint="eastAsia" w:ascii="仿宋" w:hAnsi="仿宋" w:eastAsia="仿宋" w:cs="仿宋"/>
                <w:b w:val="0"/>
                <w:bCs w:val="0"/>
                <w:color w:val="auto"/>
                <w:kern w:val="2"/>
                <w:sz w:val="28"/>
                <w:szCs w:val="28"/>
                <w:lang w:val="en-US" w:eastAsia="zh-CN" w:bidi="ar-SA"/>
              </w:rPr>
              <w:t>企业能满足学</w:t>
            </w:r>
            <w:bookmarkEnd w:id="74"/>
            <w:bookmarkEnd w:id="75"/>
            <w:bookmarkEnd w:id="76"/>
            <w:bookmarkEnd w:id="77"/>
            <w:bookmarkEnd w:id="78"/>
            <w:bookmarkEnd w:id="79"/>
            <w:bookmarkEnd w:id="80"/>
            <w:bookmarkEnd w:id="81"/>
            <w:bookmarkEnd w:id="82"/>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bookmarkStart w:id="83" w:name="_Toc517535996"/>
            <w:bookmarkStart w:id="84" w:name="_Toc18088"/>
            <w:bookmarkStart w:id="85" w:name="_Toc8062"/>
            <w:bookmarkStart w:id="86" w:name="_Toc9275"/>
            <w:bookmarkStart w:id="87" w:name="_Toc517537187"/>
            <w:bookmarkStart w:id="88" w:name="_Toc517537839"/>
            <w:bookmarkStart w:id="89" w:name="_Toc18905"/>
            <w:bookmarkStart w:id="90" w:name="_Toc517537408"/>
            <w:bookmarkStart w:id="91" w:name="_Toc23920"/>
            <w:r>
              <w:rPr>
                <w:rFonts w:hint="eastAsia" w:ascii="仿宋" w:hAnsi="仿宋" w:eastAsia="仿宋" w:cs="仿宋"/>
                <w:b w:val="0"/>
                <w:bCs w:val="0"/>
                <w:color w:val="auto"/>
                <w:kern w:val="2"/>
                <w:sz w:val="28"/>
                <w:szCs w:val="28"/>
                <w:lang w:val="en-US" w:eastAsia="zh-CN" w:bidi="ar-SA"/>
              </w:rPr>
              <w:t>生社会体验实</w:t>
            </w:r>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bookmarkStart w:id="92" w:name="_Toc8477"/>
            <w:bookmarkStart w:id="93" w:name="_Toc3108"/>
            <w:bookmarkStart w:id="94" w:name="_Toc29678"/>
            <w:bookmarkStart w:id="95" w:name="_Toc6662"/>
            <w:bookmarkStart w:id="96" w:name="_Toc517535997"/>
            <w:bookmarkStart w:id="97" w:name="_Toc19065"/>
            <w:bookmarkStart w:id="98" w:name="_Toc517537840"/>
            <w:bookmarkStart w:id="99" w:name="_Toc517537188"/>
            <w:bookmarkStart w:id="100" w:name="_Toc517537409"/>
            <w:r>
              <w:rPr>
                <w:rFonts w:hint="eastAsia" w:ascii="仿宋" w:hAnsi="仿宋" w:eastAsia="仿宋" w:cs="仿宋"/>
                <w:b w:val="0"/>
                <w:bCs w:val="0"/>
                <w:color w:val="auto"/>
                <w:kern w:val="2"/>
                <w:sz w:val="28"/>
                <w:szCs w:val="28"/>
                <w:lang w:val="en-US" w:eastAsia="zh-CN" w:bidi="ar-SA"/>
              </w:rPr>
              <w:t>践、专业顶岗</w:t>
            </w:r>
            <w:bookmarkEnd w:id="92"/>
            <w:bookmarkEnd w:id="93"/>
            <w:bookmarkEnd w:id="94"/>
            <w:bookmarkEnd w:id="95"/>
            <w:bookmarkEnd w:id="96"/>
            <w:bookmarkEnd w:id="97"/>
            <w:bookmarkEnd w:id="98"/>
            <w:bookmarkEnd w:id="99"/>
            <w:bookmarkEnd w:id="100"/>
            <w:bookmarkStart w:id="101" w:name="_Toc517535998"/>
            <w:bookmarkStart w:id="102" w:name="_Toc6373"/>
            <w:bookmarkStart w:id="103" w:name="_Toc28669"/>
            <w:bookmarkStart w:id="104" w:name="_Toc517537189"/>
            <w:bookmarkStart w:id="105" w:name="_Toc517537410"/>
            <w:bookmarkStart w:id="106" w:name="_Toc517537841"/>
            <w:bookmarkStart w:id="107" w:name="_Toc5478"/>
            <w:bookmarkStart w:id="108" w:name="_Toc30462"/>
            <w:bookmarkStart w:id="109" w:name="_Toc30630"/>
            <w:r>
              <w:rPr>
                <w:rFonts w:hint="eastAsia" w:ascii="仿宋" w:hAnsi="仿宋" w:eastAsia="仿宋" w:cs="仿宋"/>
                <w:b w:val="0"/>
                <w:bCs w:val="0"/>
                <w:color w:val="auto"/>
                <w:kern w:val="2"/>
                <w:sz w:val="28"/>
                <w:szCs w:val="28"/>
                <w:lang w:val="en-US" w:eastAsia="zh-CN" w:bidi="ar-SA"/>
              </w:rPr>
              <w:t>实习、就业顶</w:t>
            </w:r>
            <w:bookmarkEnd w:id="101"/>
            <w:bookmarkEnd w:id="102"/>
            <w:bookmarkEnd w:id="103"/>
            <w:bookmarkEnd w:id="104"/>
            <w:bookmarkEnd w:id="105"/>
            <w:bookmarkEnd w:id="106"/>
            <w:bookmarkEnd w:id="107"/>
            <w:bookmarkEnd w:id="108"/>
            <w:bookmarkEnd w:id="109"/>
            <w:bookmarkStart w:id="110" w:name="_Toc517535999"/>
            <w:bookmarkStart w:id="111" w:name="_Toc6482"/>
            <w:bookmarkStart w:id="112" w:name="_Toc9600"/>
            <w:bookmarkStart w:id="113" w:name="_Toc517537190"/>
            <w:bookmarkStart w:id="114" w:name="_Toc517537411"/>
            <w:bookmarkStart w:id="115" w:name="_Toc517537842"/>
            <w:bookmarkStart w:id="116" w:name="_Toc5307"/>
            <w:bookmarkStart w:id="117" w:name="_Toc25330"/>
            <w:bookmarkStart w:id="118" w:name="_Toc32326"/>
            <w:r>
              <w:rPr>
                <w:rFonts w:hint="eastAsia" w:ascii="仿宋" w:hAnsi="仿宋" w:eastAsia="仿宋" w:cs="仿宋"/>
                <w:b w:val="0"/>
                <w:bCs w:val="0"/>
                <w:color w:val="auto"/>
                <w:kern w:val="2"/>
                <w:sz w:val="28"/>
                <w:szCs w:val="28"/>
                <w:lang w:val="en-US" w:eastAsia="zh-CN" w:bidi="ar-SA"/>
              </w:rPr>
              <w:t>岗实习要求</w:t>
            </w:r>
            <w:bookmarkEnd w:id="110"/>
            <w:bookmarkEnd w:id="111"/>
            <w:bookmarkEnd w:id="112"/>
            <w:bookmarkEnd w:id="113"/>
            <w:bookmarkEnd w:id="114"/>
            <w:bookmarkEnd w:id="115"/>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2265"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其它星级酒店</w:t>
            </w:r>
          </w:p>
        </w:tc>
        <w:tc>
          <w:tcPr>
            <w:tcW w:w="943"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center"/>
              <w:textAlignment w:val="auto"/>
              <w:outlineLvl w:val="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根据学生实习的具体情况配置</w:t>
            </w:r>
          </w:p>
        </w:tc>
        <w:tc>
          <w:tcPr>
            <w:tcW w:w="2268" w:type="dxa"/>
            <w:vMerge w:val="continue"/>
            <w:vAlign w:val="center"/>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jc w:val="both"/>
              <w:textAlignment w:val="auto"/>
              <w:outlineLvl w:val="0"/>
              <w:rPr>
                <w:rFonts w:hint="eastAsia" w:ascii="仿宋" w:hAnsi="仿宋" w:eastAsia="仿宋" w:cs="仿宋"/>
                <w:b w:val="0"/>
                <w:bCs w:val="0"/>
                <w:color w:val="auto"/>
                <w:kern w:val="2"/>
                <w:sz w:val="28"/>
                <w:szCs w:val="28"/>
                <w:lang w:val="en-US" w:eastAsia="zh-CN" w:bidi="ar-SA"/>
              </w:rPr>
            </w:pPr>
          </w:p>
        </w:tc>
        <w:tc>
          <w:tcPr>
            <w:tcW w:w="2086" w:type="dxa"/>
            <w:vAlign w:val="center"/>
          </w:tcPr>
          <w:p>
            <w:pPr>
              <w:keepNext w:val="0"/>
              <w:keepLines w:val="0"/>
              <w:pageBreakBefore w:val="0"/>
              <w:widowControl w:val="0"/>
              <w:kinsoku/>
              <w:wordWrap/>
              <w:overflowPunct w:val="0"/>
              <w:topLinePunct w:val="0"/>
              <w:autoSpaceDE/>
              <w:autoSpaceDN/>
              <w:bidi w:val="0"/>
              <w:adjustRightInd w:val="0"/>
              <w:snapToGrid/>
              <w:spacing w:line="360" w:lineRule="exact"/>
              <w:jc w:val="both"/>
              <w:textAlignment w:val="auto"/>
              <w:outlineLvl w:val="0"/>
              <w:rPr>
                <w:rFonts w:hint="eastAsia" w:ascii="仿宋" w:hAnsi="仿宋" w:eastAsia="仿宋" w:cs="仿宋"/>
                <w:b w:val="0"/>
                <w:bCs w:val="0"/>
                <w:color w:val="auto"/>
                <w:kern w:val="2"/>
                <w:sz w:val="28"/>
                <w:szCs w:val="28"/>
                <w:lang w:val="en-US" w:eastAsia="zh-CN" w:bidi="ar-SA"/>
              </w:rPr>
            </w:pPr>
            <w:bookmarkStart w:id="119" w:name="_Toc1653"/>
            <w:bookmarkStart w:id="120" w:name="_Toc18053"/>
            <w:bookmarkStart w:id="121" w:name="_Toc5908"/>
            <w:bookmarkStart w:id="122" w:name="_Toc12937"/>
            <w:bookmarkStart w:id="123" w:name="_Toc22441"/>
            <w:bookmarkStart w:id="124" w:name="_Toc517537843"/>
            <w:bookmarkStart w:id="125" w:name="_Toc517537412"/>
            <w:bookmarkStart w:id="126" w:name="_Toc517537191"/>
            <w:bookmarkStart w:id="127" w:name="_Toc517536000"/>
            <w:r>
              <w:rPr>
                <w:rFonts w:hint="eastAsia" w:ascii="仿宋" w:hAnsi="仿宋" w:eastAsia="仿宋" w:cs="仿宋"/>
                <w:b w:val="0"/>
                <w:bCs w:val="0"/>
                <w:color w:val="auto"/>
                <w:kern w:val="2"/>
                <w:sz w:val="28"/>
                <w:szCs w:val="28"/>
                <w:lang w:val="en-US" w:eastAsia="zh-CN" w:bidi="ar-SA"/>
              </w:rPr>
              <w:t>根据当年学生</w:t>
            </w:r>
            <w:bookmarkEnd w:id="119"/>
            <w:bookmarkEnd w:id="120"/>
            <w:bookmarkEnd w:id="121"/>
            <w:bookmarkEnd w:id="122"/>
            <w:bookmarkEnd w:id="123"/>
            <w:bookmarkEnd w:id="124"/>
            <w:bookmarkEnd w:id="125"/>
            <w:bookmarkEnd w:id="126"/>
            <w:bookmarkEnd w:id="127"/>
            <w:bookmarkStart w:id="128" w:name="_Toc517536001"/>
            <w:bookmarkStart w:id="129" w:name="_Toc517537413"/>
            <w:bookmarkStart w:id="130" w:name="_Toc517537844"/>
            <w:bookmarkStart w:id="131" w:name="_Toc8153"/>
            <w:bookmarkStart w:id="132" w:name="_Toc517537192"/>
            <w:bookmarkStart w:id="133" w:name="_Toc32317"/>
            <w:bookmarkStart w:id="134" w:name="_Toc23051"/>
            <w:bookmarkStart w:id="135" w:name="_Toc4481"/>
            <w:bookmarkStart w:id="136" w:name="_Toc10254"/>
            <w:r>
              <w:rPr>
                <w:rFonts w:hint="eastAsia" w:ascii="仿宋" w:hAnsi="仿宋" w:eastAsia="仿宋" w:cs="仿宋"/>
                <w:b w:val="0"/>
                <w:bCs w:val="0"/>
                <w:color w:val="auto"/>
                <w:kern w:val="2"/>
                <w:sz w:val="28"/>
                <w:szCs w:val="28"/>
                <w:lang w:val="en-US" w:eastAsia="zh-CN" w:bidi="ar-SA"/>
              </w:rPr>
              <w:t>顶岗人数进行</w:t>
            </w:r>
            <w:bookmarkEnd w:id="128"/>
            <w:bookmarkEnd w:id="129"/>
            <w:bookmarkEnd w:id="130"/>
            <w:bookmarkEnd w:id="131"/>
            <w:bookmarkEnd w:id="132"/>
            <w:bookmarkEnd w:id="133"/>
            <w:bookmarkEnd w:id="134"/>
            <w:bookmarkEnd w:id="135"/>
            <w:bookmarkEnd w:id="136"/>
            <w:bookmarkStart w:id="137" w:name="_Toc517537193"/>
            <w:bookmarkStart w:id="138" w:name="_Toc17610"/>
            <w:bookmarkStart w:id="139" w:name="_Toc517536002"/>
            <w:bookmarkStart w:id="140" w:name="_Toc6799"/>
            <w:bookmarkStart w:id="141" w:name="_Toc23824"/>
            <w:bookmarkStart w:id="142" w:name="_Toc23307"/>
            <w:bookmarkStart w:id="143" w:name="_Toc14190"/>
            <w:bookmarkStart w:id="144" w:name="_Toc517537414"/>
            <w:bookmarkStart w:id="145" w:name="_Toc517537845"/>
            <w:r>
              <w:rPr>
                <w:rFonts w:hint="eastAsia" w:ascii="仿宋" w:hAnsi="仿宋" w:eastAsia="仿宋" w:cs="仿宋"/>
                <w:b w:val="0"/>
                <w:bCs w:val="0"/>
                <w:color w:val="auto"/>
                <w:kern w:val="2"/>
                <w:sz w:val="28"/>
                <w:szCs w:val="28"/>
                <w:lang w:val="en-US" w:eastAsia="zh-CN" w:bidi="ar-SA"/>
              </w:rPr>
              <w:t>确定</w:t>
            </w:r>
            <w:bookmarkEnd w:id="137"/>
            <w:bookmarkEnd w:id="138"/>
            <w:bookmarkEnd w:id="139"/>
            <w:bookmarkEnd w:id="140"/>
            <w:bookmarkEnd w:id="141"/>
            <w:bookmarkEnd w:id="142"/>
            <w:bookmarkEnd w:id="143"/>
            <w:bookmarkEnd w:id="144"/>
            <w:bookmarkEnd w:id="145"/>
          </w:p>
        </w:tc>
        <w:tc>
          <w:tcPr>
            <w:tcW w:w="1415" w:type="dxa"/>
            <w:vMerge w:val="continue"/>
          </w:tcPr>
          <w:p>
            <w:pPr>
              <w:keepNext w:val="0"/>
              <w:keepLines w:val="0"/>
              <w:pageBreakBefore w:val="0"/>
              <w:widowControl w:val="0"/>
              <w:kinsoku/>
              <w:wordWrap/>
              <w:overflowPunct w:val="0"/>
              <w:topLinePunct w:val="0"/>
              <w:autoSpaceDE/>
              <w:autoSpaceDN/>
              <w:bidi w:val="0"/>
              <w:adjustRightInd w:val="0"/>
              <w:snapToGrid/>
              <w:spacing w:line="360" w:lineRule="exact"/>
              <w:ind w:firstLine="560" w:firstLineChars="200"/>
              <w:jc w:val="both"/>
              <w:textAlignment w:val="auto"/>
              <w:outlineLvl w:val="0"/>
              <w:rPr>
                <w:rFonts w:hint="eastAsia" w:ascii="仿宋" w:hAnsi="仿宋" w:eastAsia="仿宋" w:cs="仿宋"/>
                <w:b w:val="0"/>
                <w:bCs w:val="0"/>
                <w:color w:val="auto"/>
                <w:kern w:val="2"/>
                <w:sz w:val="28"/>
                <w:szCs w:val="28"/>
                <w:lang w:val="en-US" w:eastAsia="zh-CN" w:bidi="ar-SA"/>
              </w:rPr>
            </w:pPr>
          </w:p>
        </w:tc>
      </w:tr>
    </w:tbl>
    <w:p>
      <w:pPr>
        <w:overflowPunct w:val="0"/>
        <w:adjustRightInd w:val="0"/>
        <w:ind w:firstLine="562" w:firstLineChars="200"/>
        <w:outlineLvl w:val="0"/>
        <w:rPr>
          <w:rFonts w:ascii="仿宋" w:hAnsi="仿宋" w:eastAsia="仿宋"/>
          <w:b/>
          <w:sz w:val="28"/>
          <w:szCs w:val="28"/>
        </w:rPr>
      </w:pPr>
      <w:r>
        <w:rPr>
          <w:rFonts w:hint="eastAsia" w:ascii="仿宋" w:hAnsi="仿宋" w:eastAsia="仿宋"/>
          <w:b/>
          <w:sz w:val="28"/>
          <w:szCs w:val="28"/>
        </w:rPr>
        <w:t>（三）教学资源</w:t>
      </w:r>
    </w:p>
    <w:p>
      <w:pPr>
        <w:overflowPunct w:val="0"/>
        <w:adjustRightInd w:val="0"/>
        <w:ind w:firstLine="560" w:firstLineChars="200"/>
        <w:rPr>
          <w:rFonts w:ascii="仿宋" w:hAnsi="仿宋" w:eastAsia="仿宋"/>
          <w:sz w:val="28"/>
          <w:szCs w:val="28"/>
        </w:rPr>
      </w:pPr>
      <w:r>
        <w:rPr>
          <w:rFonts w:hint="eastAsia" w:ascii="仿宋" w:hAnsi="仿宋" w:eastAsia="仿宋"/>
          <w:sz w:val="28"/>
          <w:szCs w:val="28"/>
        </w:rPr>
        <w:t>针对高星级饭店运营与管理专业人才需求的职业素养教育和职业能力培养要求，建立满足专业教学、学生自主学习、考试鉴定、技能竞赛和社会培训需要的专业教学资源。</w:t>
      </w:r>
    </w:p>
    <w:p>
      <w:pPr>
        <w:overflowPunct w:val="0"/>
        <w:adjustRightInd w:val="0"/>
        <w:ind w:firstLine="562" w:firstLineChars="200"/>
        <w:outlineLvl w:val="0"/>
        <w:rPr>
          <w:rFonts w:ascii="仿宋" w:hAnsi="仿宋" w:eastAsia="仿宋"/>
          <w:b/>
          <w:sz w:val="28"/>
          <w:szCs w:val="28"/>
        </w:rPr>
      </w:pPr>
      <w:r>
        <w:rPr>
          <w:rFonts w:hint="eastAsia" w:ascii="仿宋" w:hAnsi="仿宋" w:eastAsia="仿宋"/>
          <w:b/>
          <w:sz w:val="28"/>
          <w:szCs w:val="28"/>
        </w:rPr>
        <w:t>（四）教学方法</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公共基础课要求开齐课程、开足课时。公共基础课是培养学生思想政治素质、职业道德水平和科学文化素养，为学生专业知识的学习和技能的培养奠定基础，满足学生职业生涯发展的需要。</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在教育理念上，要以教育信息化带动教育现代化，运用现代教育思想，系统改革公共基础课程，彻底改变传统的教育观念，摒弃“一言堂”“满堂灌”，尊重学生的不同认知起点，关注学生差异与发展，积极唤起学生主动学习的意识，让学生想学、乐学、会学，最终构建服务于人的现代职教教学体系。</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在教学内容上，要合理淡化学科课程特征，删除繁难教学内容，坚持人才培养的基本标准。根据专业性质适当加入体现专业定位和特点的课程，充分体现学校职业教育特色，强化实践能力和人文素养的培养。</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在知识要求上，要降低理论难度，增强学生学习自信，优化课程结构，重构学生知识基础，强化应用能力，教会学生学习方法，重视内容更新，拓宽学生文化视野。</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在教学方法上，要加强学习策略导引，创设“人人可成才”的学习环境。要逐渐减少知识的单向灌输，增加教学活动的设计和安排，敢于放手让学生成为课堂的主人，给学生自主学习的空间、合作探究的时间和展示自我的舞台。</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在信息技术上，要充分运用现代信息技术手段，把信息技术和学科特点紧密结合起来，合理选择和优化组合教学资源，采用“未来课堂”、网络课程等形式实施课堂教学，让教学的表现形式更加直观、形象、多元，构建充满活力和生机的课堂。</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专业课程教学应围绕企业岗位对学生知识和技能的要求开展</w:t>
      </w:r>
      <w:r>
        <w:rPr>
          <w:rFonts w:ascii="仿宋" w:hAnsi="仿宋" w:eastAsia="仿宋" w:cs="Times New Roman"/>
          <w:sz w:val="28"/>
          <w:szCs w:val="28"/>
        </w:rPr>
        <w:t xml:space="preserve">, </w:t>
      </w:r>
      <w:r>
        <w:rPr>
          <w:rFonts w:hint="eastAsia" w:ascii="仿宋" w:hAnsi="仿宋" w:eastAsia="仿宋" w:cs="Times New Roman"/>
          <w:sz w:val="28"/>
          <w:szCs w:val="28"/>
        </w:rPr>
        <w:t>按照</w:t>
      </w:r>
      <w:r>
        <w:rPr>
          <w:rFonts w:hint="eastAsia" w:ascii="仿宋" w:hAnsi="仿宋" w:eastAsia="仿宋"/>
          <w:sz w:val="28"/>
          <w:szCs w:val="28"/>
        </w:rPr>
        <w:t>高星级饭店运营与管理专业</w:t>
      </w:r>
      <w:r>
        <w:rPr>
          <w:rFonts w:hint="eastAsia" w:ascii="仿宋" w:hAnsi="仿宋" w:eastAsia="仿宋"/>
          <w:sz w:val="28"/>
          <w:szCs w:val="28"/>
          <w:lang w:eastAsia="zh-CN"/>
        </w:rPr>
        <w:t>岗位</w:t>
      </w:r>
      <w:r>
        <w:rPr>
          <w:rFonts w:hint="eastAsia" w:ascii="仿宋" w:hAnsi="仿宋" w:eastAsia="仿宋" w:cs="Times New Roman"/>
          <w:sz w:val="28"/>
          <w:szCs w:val="28"/>
        </w:rPr>
        <w:t>的能力要求，以实际岗位工作任务为出发点</w:t>
      </w:r>
      <w:r>
        <w:rPr>
          <w:rFonts w:ascii="仿宋" w:hAnsi="仿宋" w:eastAsia="仿宋" w:cs="Times New Roman"/>
          <w:sz w:val="28"/>
          <w:szCs w:val="28"/>
        </w:rPr>
        <w:t>,</w:t>
      </w:r>
      <w:r>
        <w:rPr>
          <w:rFonts w:hint="eastAsia" w:ascii="仿宋" w:hAnsi="仿宋" w:eastAsia="仿宋" w:cs="Times New Roman"/>
          <w:sz w:val="28"/>
          <w:szCs w:val="28"/>
        </w:rPr>
        <w:t>岗位上需要什么</w:t>
      </w:r>
      <w:r>
        <w:rPr>
          <w:rFonts w:ascii="仿宋" w:hAnsi="仿宋" w:eastAsia="仿宋" w:cs="Times New Roman"/>
          <w:sz w:val="28"/>
          <w:szCs w:val="28"/>
        </w:rPr>
        <w:t>,</w:t>
      </w:r>
      <w:r>
        <w:rPr>
          <w:rFonts w:hint="eastAsia" w:ascii="仿宋" w:hAnsi="仿宋" w:eastAsia="仿宋" w:cs="Times New Roman"/>
          <w:sz w:val="28"/>
          <w:szCs w:val="28"/>
        </w:rPr>
        <w:t>教学中就教什么</w:t>
      </w:r>
      <w:r>
        <w:rPr>
          <w:rFonts w:ascii="仿宋" w:hAnsi="仿宋" w:eastAsia="仿宋" w:cs="Times New Roman"/>
          <w:sz w:val="28"/>
          <w:szCs w:val="28"/>
        </w:rPr>
        <w:t>,</w:t>
      </w:r>
      <w:r>
        <w:rPr>
          <w:rFonts w:hint="eastAsia" w:ascii="仿宋" w:hAnsi="仿宋" w:eastAsia="仿宋" w:cs="Times New Roman"/>
          <w:sz w:val="28"/>
          <w:szCs w:val="28"/>
        </w:rPr>
        <w:t>岗位上怎么做</w:t>
      </w:r>
      <w:r>
        <w:rPr>
          <w:rFonts w:ascii="仿宋" w:hAnsi="仿宋" w:eastAsia="仿宋" w:cs="Times New Roman"/>
          <w:sz w:val="28"/>
          <w:szCs w:val="28"/>
        </w:rPr>
        <w:t>,</w:t>
      </w:r>
      <w:r>
        <w:rPr>
          <w:rFonts w:hint="eastAsia" w:ascii="仿宋" w:hAnsi="仿宋" w:eastAsia="仿宋" w:cs="Times New Roman"/>
          <w:sz w:val="28"/>
          <w:szCs w:val="28"/>
        </w:rPr>
        <w:t>教学中就怎么教</w:t>
      </w:r>
      <w:r>
        <w:rPr>
          <w:rFonts w:ascii="仿宋" w:hAnsi="仿宋" w:eastAsia="仿宋" w:cs="Times New Roman"/>
          <w:sz w:val="28"/>
          <w:szCs w:val="28"/>
        </w:rPr>
        <w:t>,</w:t>
      </w:r>
      <w:r>
        <w:rPr>
          <w:rFonts w:hint="eastAsia" w:ascii="仿宋" w:hAnsi="仿宋" w:eastAsia="仿宋" w:cs="Times New Roman"/>
          <w:sz w:val="28"/>
          <w:szCs w:val="28"/>
        </w:rPr>
        <w:t>构建基于工作过程的理论实践一体课程。在实践中根据需要学习的相关理论知识</w:t>
      </w:r>
      <w:r>
        <w:rPr>
          <w:rFonts w:ascii="仿宋" w:hAnsi="仿宋" w:eastAsia="仿宋" w:cs="Times New Roman"/>
          <w:sz w:val="28"/>
          <w:szCs w:val="28"/>
        </w:rPr>
        <w:t>,</w:t>
      </w:r>
      <w:r>
        <w:rPr>
          <w:rFonts w:hint="eastAsia" w:ascii="仿宋" w:hAnsi="仿宋" w:eastAsia="仿宋" w:cs="Times New Roman"/>
          <w:sz w:val="28"/>
          <w:szCs w:val="28"/>
        </w:rPr>
        <w:t>用多少就教多少</w:t>
      </w:r>
      <w:r>
        <w:rPr>
          <w:rFonts w:ascii="仿宋" w:hAnsi="仿宋" w:eastAsia="仿宋" w:cs="Times New Roman"/>
          <w:sz w:val="28"/>
          <w:szCs w:val="28"/>
        </w:rPr>
        <w:t>,</w:t>
      </w:r>
      <w:r>
        <w:rPr>
          <w:rFonts w:hint="eastAsia" w:ascii="仿宋" w:hAnsi="仿宋" w:eastAsia="仿宋" w:cs="Times New Roman"/>
          <w:sz w:val="28"/>
          <w:szCs w:val="28"/>
        </w:rPr>
        <w:t>以“必需、够用”为原则</w:t>
      </w:r>
      <w:r>
        <w:rPr>
          <w:rFonts w:ascii="仿宋" w:hAnsi="仿宋" w:eastAsia="仿宋" w:cs="Times New Roman"/>
          <w:sz w:val="28"/>
          <w:szCs w:val="28"/>
        </w:rPr>
        <w:t>,</w:t>
      </w:r>
      <w:r>
        <w:rPr>
          <w:rFonts w:hint="eastAsia" w:ascii="仿宋" w:hAnsi="仿宋" w:eastAsia="仿宋" w:cs="Times New Roman"/>
          <w:sz w:val="28"/>
          <w:szCs w:val="28"/>
        </w:rPr>
        <w:t>学生边实践、边学习相关理论知识</w:t>
      </w:r>
      <w:r>
        <w:rPr>
          <w:rFonts w:ascii="仿宋" w:hAnsi="仿宋" w:eastAsia="仿宋" w:cs="Times New Roman"/>
          <w:sz w:val="28"/>
          <w:szCs w:val="28"/>
        </w:rPr>
        <w:t>,</w:t>
      </w:r>
      <w:r>
        <w:rPr>
          <w:rFonts w:hint="eastAsia" w:ascii="仿宋" w:hAnsi="仿宋" w:eastAsia="仿宋" w:cs="Times New Roman"/>
          <w:sz w:val="28"/>
          <w:szCs w:val="28"/>
        </w:rPr>
        <w:t>既可调动学生的学习热情</w:t>
      </w:r>
      <w:r>
        <w:rPr>
          <w:rFonts w:ascii="仿宋" w:hAnsi="仿宋" w:eastAsia="仿宋" w:cs="Times New Roman"/>
          <w:sz w:val="28"/>
          <w:szCs w:val="28"/>
        </w:rPr>
        <w:t>,</w:t>
      </w:r>
      <w:r>
        <w:rPr>
          <w:rFonts w:hint="eastAsia" w:ascii="仿宋" w:hAnsi="仿宋" w:eastAsia="仿宋" w:cs="Times New Roman"/>
          <w:sz w:val="28"/>
          <w:szCs w:val="28"/>
        </w:rPr>
        <w:t>也有利于提高学生的实践能力和综合能力。</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依托已建成的</w:t>
      </w:r>
      <w:r>
        <w:rPr>
          <w:rFonts w:hint="eastAsia" w:ascii="仿宋" w:hAnsi="仿宋" w:eastAsia="仿宋"/>
          <w:sz w:val="28"/>
          <w:szCs w:val="28"/>
        </w:rPr>
        <w:t>高星级饭店运营与管理专业</w:t>
      </w:r>
      <w:r>
        <w:rPr>
          <w:rFonts w:hint="eastAsia" w:ascii="仿宋" w:hAnsi="仿宋" w:eastAsia="仿宋" w:cs="Times New Roman"/>
          <w:sz w:val="28"/>
          <w:szCs w:val="28"/>
        </w:rPr>
        <w:t>实训基地，提升学生综合职业能力。课堂教学中，组织互助学习小组，倡导</w:t>
      </w:r>
      <w:r>
        <w:rPr>
          <w:rFonts w:ascii="仿宋" w:hAnsi="仿宋" w:eastAsia="仿宋" w:cs="Times New Roman"/>
          <w:sz w:val="28"/>
          <w:szCs w:val="28"/>
        </w:rPr>
        <w:t>4</w:t>
      </w:r>
      <w:r>
        <w:rPr>
          <w:rFonts w:hint="eastAsia" w:ascii="仿宋" w:hAnsi="仿宋" w:eastAsia="仿宋" w:cs="Times New Roman"/>
          <w:sz w:val="28"/>
          <w:szCs w:val="28"/>
        </w:rPr>
        <w:t>人组成一组展开学习，培养学生团队协作能力；课余时间，发挥“技能学习兴趣小组”的引导作用，培养学生自学能力。通过线上线下结合，达到培养学生综合职业能力的目的，促进专业学生技能素养双提升。</w:t>
      </w:r>
    </w:p>
    <w:p>
      <w:pPr>
        <w:overflowPunct w:val="0"/>
        <w:adjustRightInd w:val="0"/>
        <w:ind w:firstLine="560" w:firstLineChars="200"/>
        <w:outlineLvl w:val="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借助校内企业专家工作室，邀请企业专家、能工巧匠参与专业课程教学。在专业课程教学过程中，邀请企业专家、能工巧匠参与教学，让学生了解更多企业先进的理念和技术，了解更多行业发展的趋势，增强学生的专业认同感和专业使命感。</w:t>
      </w:r>
    </w:p>
    <w:p>
      <w:pPr>
        <w:overflowPunct w:val="0"/>
        <w:adjustRightInd w:val="0"/>
        <w:ind w:firstLine="562" w:firstLineChars="200"/>
        <w:outlineLvl w:val="0"/>
        <w:rPr>
          <w:rFonts w:ascii="仿宋" w:hAnsi="仿宋" w:eastAsia="仿宋" w:cs="Times New Roman"/>
          <w:b/>
          <w:sz w:val="28"/>
          <w:szCs w:val="28"/>
        </w:rPr>
      </w:pPr>
      <w:r>
        <w:rPr>
          <w:rFonts w:hint="eastAsia" w:ascii="仿宋" w:hAnsi="仿宋" w:eastAsia="仿宋" w:cs="Times New Roman"/>
          <w:b/>
          <w:sz w:val="28"/>
          <w:szCs w:val="28"/>
        </w:rPr>
        <w:t>（五）学习评价</w:t>
      </w:r>
    </w:p>
    <w:p>
      <w:pPr>
        <w:overflowPunct w:val="0"/>
        <w:adjustRightInd w:val="0"/>
        <w:ind w:firstLine="560" w:firstLineChars="200"/>
        <w:outlineLvl w:val="0"/>
        <w:rPr>
          <w:rFonts w:hint="eastAsia" w:ascii="仿宋" w:hAnsi="仿宋" w:eastAsia="仿宋" w:cs="Times New Roman"/>
          <w:b w:val="0"/>
          <w:bCs/>
          <w:sz w:val="28"/>
          <w:szCs w:val="28"/>
        </w:rPr>
      </w:pPr>
      <w:bookmarkStart w:id="146" w:name="_Toc14357"/>
      <w:r>
        <w:rPr>
          <w:rFonts w:hint="eastAsia" w:ascii="仿宋" w:hAnsi="仿宋" w:eastAsia="仿宋" w:cs="Times New Roman"/>
          <w:b w:val="0"/>
          <w:bCs/>
          <w:sz w:val="28"/>
          <w:szCs w:val="28"/>
        </w:rPr>
        <w:t>根据学校制定的《专业技能课程考核评价办法》、《顶岗实习考核评价办法》、《学生职业素质评价办法》等条例，在专业核心课程、校外顶岗实习等各个方面实施“多主体多元化”的教学评价。即评价主体多元化，有企业、教师和学生共同参与；评价内容多元化，包括理论知识、实践能力及职业素质；评价方式多元化，如笔试、观测、现场操作、作品制作、提交案例分析报告、单元考核等。</w:t>
      </w:r>
      <w:bookmarkEnd w:id="146"/>
    </w:p>
    <w:p>
      <w:pPr>
        <w:overflowPunct w:val="0"/>
        <w:adjustRightInd w:val="0"/>
        <w:ind w:firstLine="560" w:firstLineChars="200"/>
        <w:outlineLvl w:val="0"/>
        <w:rPr>
          <w:rFonts w:hint="eastAsia" w:ascii="仿宋" w:hAnsi="仿宋" w:eastAsia="仿宋" w:cs="Times New Roman"/>
          <w:b w:val="0"/>
          <w:bCs/>
          <w:sz w:val="28"/>
          <w:szCs w:val="28"/>
        </w:rPr>
      </w:pPr>
      <w:bookmarkStart w:id="147" w:name="_Toc28216"/>
      <w:r>
        <w:rPr>
          <w:rFonts w:hint="eastAsia" w:ascii="仿宋" w:hAnsi="仿宋" w:eastAsia="仿宋" w:cs="Times New Roman"/>
          <w:b w:val="0"/>
          <w:bCs/>
          <w:sz w:val="28"/>
          <w:szCs w:val="28"/>
        </w:rPr>
        <w:t>制定优质核心课程评价表，将课程学习评价分为态度纪律、单元（模块）、期末笔试、期末综合实训四大块内容，权重分别为20%、40%、20%、及20%。评价方式有自评、互评及教师评，权重分别为20%、30%及50%。每学习完一个模块都要进行多元测评，通过多元测评有效激发学生学习兴趣，提高学生自觉学习、主动学习的积极性，充分发挥学生主体作用。</w:t>
      </w:r>
      <w:bookmarkEnd w:id="147"/>
    </w:p>
    <w:p>
      <w:pPr>
        <w:overflowPunct w:val="0"/>
        <w:adjustRightInd w:val="0"/>
        <w:ind w:firstLine="562" w:firstLineChars="200"/>
        <w:outlineLvl w:val="0"/>
        <w:rPr>
          <w:rFonts w:ascii="仿宋" w:hAnsi="仿宋" w:eastAsia="仿宋" w:cs="Times New Roman"/>
          <w:b/>
          <w:sz w:val="28"/>
          <w:szCs w:val="28"/>
        </w:rPr>
      </w:pPr>
      <w:r>
        <w:rPr>
          <w:rFonts w:hint="eastAsia" w:ascii="仿宋" w:hAnsi="仿宋" w:eastAsia="仿宋" w:cs="Times New Roman"/>
          <w:b/>
          <w:sz w:val="28"/>
          <w:szCs w:val="28"/>
        </w:rPr>
        <w:t>（六）</w:t>
      </w:r>
      <w:r>
        <w:rPr>
          <w:rFonts w:hint="eastAsia" w:ascii="仿宋" w:hAnsi="仿宋" w:eastAsia="仿宋"/>
          <w:b/>
          <w:sz w:val="28"/>
          <w:szCs w:val="28"/>
        </w:rPr>
        <w:t>质量管理</w:t>
      </w:r>
    </w:p>
    <w:p>
      <w:pPr>
        <w:overflowPunct w:val="0"/>
        <w:adjustRightInd w:val="0"/>
        <w:ind w:firstLine="560" w:firstLineChars="200"/>
        <w:rPr>
          <w:rFonts w:ascii="仿宋" w:hAnsi="仿宋" w:eastAsia="仿宋"/>
          <w:sz w:val="28"/>
          <w:szCs w:val="28"/>
        </w:rPr>
      </w:pPr>
      <w:r>
        <w:rPr>
          <w:rFonts w:hint="eastAsia" w:ascii="仿宋" w:hAnsi="仿宋" w:eastAsia="仿宋"/>
          <w:sz w:val="28"/>
          <w:szCs w:val="28"/>
        </w:rPr>
        <w:t>实行由专业教学部门、教务科、院级（学院教研员与督导）三级教学管理制度，教学组织从学院教学管理配套制度制度入手，以教学效果和人才培养质量为目的，注重过程管理，突破常规教学组织形式，积极完善各项教学改革配套。</w:t>
      </w:r>
    </w:p>
    <w:p>
      <w:pPr>
        <w:overflowPunct w:val="0"/>
        <w:adjustRightInd w:val="0"/>
        <w:ind w:firstLine="562" w:firstLineChars="200"/>
        <w:outlineLvl w:val="0"/>
        <w:rPr>
          <w:rFonts w:ascii="仿宋" w:hAnsi="仿宋" w:eastAsia="仿宋" w:cs="Times New Roman"/>
          <w:b/>
          <w:sz w:val="28"/>
          <w:szCs w:val="28"/>
        </w:rPr>
      </w:pPr>
      <w:r>
        <w:rPr>
          <w:rFonts w:hint="eastAsia" w:ascii="仿宋" w:hAnsi="仿宋" w:eastAsia="仿宋" w:cs="Times New Roman"/>
          <w:b/>
          <w:sz w:val="28"/>
          <w:szCs w:val="28"/>
        </w:rPr>
        <w:t>九、毕业要求</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rPr>
        <w:t>1.毕业前各科成绩合格或补考后合格；</w:t>
      </w:r>
    </w:p>
    <w:p>
      <w:pPr>
        <w:overflowPunct w:val="0"/>
        <w:adjustRightInd w:val="0"/>
        <w:ind w:firstLine="560" w:firstLineChars="200"/>
        <w:rPr>
          <w:rFonts w:hint="eastAsia" w:ascii="仿宋" w:hAnsi="仿宋" w:eastAsia="仿宋"/>
          <w:sz w:val="28"/>
          <w:szCs w:val="28"/>
        </w:rPr>
      </w:pPr>
      <w:r>
        <w:rPr>
          <w:rFonts w:hint="eastAsia" w:ascii="仿宋" w:hAnsi="仿宋" w:eastAsia="仿宋"/>
          <w:sz w:val="28"/>
          <w:szCs w:val="28"/>
        </w:rPr>
        <w:t>2.完成顶岗实训任务；</w:t>
      </w:r>
    </w:p>
    <w:p>
      <w:pPr>
        <w:overflowPunct w:val="0"/>
        <w:adjustRightInd w:val="0"/>
        <w:ind w:firstLine="560" w:firstLineChars="200"/>
        <w:rPr>
          <w:rFonts w:ascii="仿宋" w:hAnsi="仿宋" w:eastAsia="仿宋"/>
          <w:sz w:val="28"/>
          <w:szCs w:val="28"/>
        </w:rPr>
      </w:pPr>
      <w:r>
        <w:rPr>
          <w:rFonts w:hint="eastAsia" w:ascii="仿宋" w:hAnsi="仿宋" w:eastAsia="仿宋"/>
          <w:sz w:val="28"/>
          <w:szCs w:val="28"/>
        </w:rPr>
        <w:t>3.获得中级茶艺师</w:t>
      </w:r>
      <w:r>
        <w:rPr>
          <w:rFonts w:hint="eastAsia" w:ascii="仿宋" w:hAnsi="仿宋" w:eastAsia="仿宋"/>
          <w:sz w:val="28"/>
          <w:szCs w:val="28"/>
          <w:lang w:eastAsia="zh-CN"/>
        </w:rPr>
        <w:t>证书和普通话合格证书</w:t>
      </w:r>
      <w:r>
        <w:rPr>
          <w:rFonts w:hint="eastAsia" w:ascii="仿宋" w:hAnsi="仿宋" w:eastAsia="仿宋"/>
          <w:sz w:val="28"/>
          <w:szCs w:val="28"/>
        </w:rPr>
        <w:t>。</w:t>
      </w:r>
    </w:p>
    <w:p>
      <w:pPr>
        <w:rPr>
          <w:rFonts w:hint="default" w:ascii="宋体" w:hAnsi="宋体" w:eastAsia="宋体"/>
          <w:b/>
          <w:color w:val="auto"/>
          <w:sz w:val="24"/>
          <w:szCs w:val="24"/>
          <w:lang w:val="en-US" w:eastAsia="zh-CN"/>
        </w:rPr>
      </w:pPr>
      <w:r>
        <w:rPr>
          <w:rFonts w:hint="eastAsia" w:ascii="宋体" w:hAnsi="宋体"/>
          <w:b/>
          <w:color w:val="auto"/>
          <w:sz w:val="24"/>
          <w:szCs w:val="24"/>
        </w:rPr>
        <w:br w:type="page"/>
      </w:r>
      <w:r>
        <w:rPr>
          <w:rFonts w:hint="eastAsia" w:ascii="宋体" w:hAnsi="宋体"/>
          <w:b/>
          <w:color w:val="auto"/>
          <w:sz w:val="24"/>
          <w:szCs w:val="24"/>
          <w:lang w:val="en-US" w:eastAsia="zh-CN"/>
        </w:rPr>
        <w:t xml:space="preserve">    </w:t>
      </w:r>
    </w:p>
    <w:p>
      <w:pPr>
        <w:overflowPunct w:val="0"/>
        <w:adjustRightInd w:val="0"/>
        <w:ind w:firstLine="560" w:firstLineChars="200"/>
        <w:rPr>
          <w:rFonts w:hint="eastAsia" w:ascii="仿宋" w:hAnsi="仿宋" w:eastAsia="仿宋"/>
          <w:sz w:val="28"/>
          <w:szCs w:val="28"/>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17A8A4"/>
    <w:multiLevelType w:val="singleLevel"/>
    <w:tmpl w:val="E417A8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453E6"/>
    <w:rsid w:val="368A3182"/>
    <w:rsid w:val="3C27720E"/>
    <w:rsid w:val="3EF453E6"/>
    <w:rsid w:val="41A938F3"/>
    <w:rsid w:val="56A36042"/>
    <w:rsid w:val="6A8B3E06"/>
    <w:rsid w:val="7C2A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ind w:firstLine="200" w:firstLineChars="200"/>
      <w:outlineLvl w:val="1"/>
    </w:pPr>
    <w:rPr>
      <w:rFonts w:ascii="Cambria" w:hAnsi="Cambria"/>
      <w:bCs/>
      <w:szCs w:val="32"/>
    </w:rPr>
  </w:style>
  <w:style w:type="paragraph" w:styleId="3">
    <w:name w:val="heading 3"/>
    <w:basedOn w:val="1"/>
    <w:next w:val="1"/>
    <w:qFormat/>
    <w:uiPriority w:val="9"/>
    <w:pPr>
      <w:keepNext/>
      <w:keepLines/>
      <w:ind w:firstLine="200" w:firstLineChars="200"/>
      <w:outlineLvl w:val="2"/>
    </w:pPr>
    <w:rPr>
      <w:bCs/>
      <w:szCs w:val="32"/>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semiHidden/>
    <w:unhideWhenUsed/>
    <w:qFormat/>
    <w:uiPriority w:val="0"/>
    <w:pPr>
      <w:spacing w:after="120"/>
    </w:pPr>
  </w:style>
  <w:style w:type="paragraph" w:styleId="6">
    <w:name w:val="Plain Text"/>
    <w:basedOn w:val="1"/>
    <w:uiPriority w:val="0"/>
    <w:rPr>
      <w:rFonts w:ascii="宋体" w:hAnsi="Courier New"/>
      <w:szCs w:val="20"/>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itle"/>
    <w:basedOn w:val="1"/>
    <w:qFormat/>
    <w:uiPriority w:val="10"/>
    <w:pPr>
      <w:spacing w:before="240" w:after="60"/>
      <w:jc w:val="center"/>
      <w:outlineLvl w:val="0"/>
    </w:pPr>
    <w:rPr>
      <w:rFonts w:ascii="Cambria" w:hAnsi="Cambria"/>
      <w:bCs/>
      <w:kern w:val="0"/>
      <w:sz w:val="36"/>
      <w:szCs w:val="32"/>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西文) 仿宋_GB2312 (中文) 仿宋_GB2312 (符号) 宋体 四号 行距: 固定值 23 磅 首行..."/>
    <w:basedOn w:val="1"/>
    <w:qFormat/>
    <w:uiPriority w:val="99"/>
    <w:pPr>
      <w:spacing w:line="440" w:lineRule="exact"/>
      <w:ind w:firstLine="200" w:firstLineChars="200"/>
    </w:pPr>
    <w:rPr>
      <w:rFonts w:ascii="仿宋_GB2312" w:hAnsi="宋体" w:eastAsia="仿宋_GB2312" w:cs="仿宋_GB2312"/>
      <w:sz w:val="24"/>
      <w:szCs w:val="24"/>
    </w:rPr>
  </w:style>
  <w:style w:type="paragraph" w:customStyle="1" w:styleId="14">
    <w:name w:val="样式24"/>
    <w:basedOn w:val="1"/>
    <w:qFormat/>
    <w:uiPriority w:val="99"/>
    <w:pPr>
      <w:spacing w:line="360" w:lineRule="auto"/>
    </w:pPr>
  </w:style>
  <w:style w:type="paragraph" w:customStyle="1" w:styleId="15">
    <w:name w:val="Char Char Char Char Char Char Char Char Char Char"/>
    <w:basedOn w:val="1"/>
    <w:qFormat/>
    <w:uiPriority w:val="99"/>
    <w:pPr>
      <w:topLinePunct/>
      <w:adjustRightInd w:val="0"/>
      <w:snapToGrid w:val="0"/>
      <w:spacing w:line="360" w:lineRule="auto"/>
      <w:ind w:firstLine="200" w:firstLineChars="200"/>
    </w:pPr>
  </w:style>
  <w:style w:type="paragraph" w:customStyle="1" w:styleId="16">
    <w:name w:val="样式18"/>
    <w:basedOn w:val="1"/>
    <w:qFormat/>
    <w:uiPriority w:val="99"/>
    <w:pPr>
      <w:topLinePunct/>
      <w:adjustRightInd w:val="0"/>
      <w:snapToGrid w:val="0"/>
      <w:spacing w:line="440" w:lineRule="exact"/>
      <w:ind w:firstLine="560" w:firstLineChars="200"/>
    </w:pPr>
    <w:rPr>
      <w:sz w:val="28"/>
      <w:szCs w:val="28"/>
    </w:rPr>
  </w:style>
  <w:style w:type="paragraph" w:customStyle="1" w:styleId="17">
    <w:name w:val="样式1"/>
    <w:basedOn w:val="9"/>
    <w:qFormat/>
    <w:uiPriority w:val="0"/>
    <w:pPr>
      <w:ind w:left="720" w:hanging="720"/>
    </w:pPr>
    <w:rPr>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2020-06-05T04:01:00Z</dcterms:created>
  <dc:creator>Wanida </dc:creator>
  <cp:lastModifiedBy>Wanida </cp:lastModifiedBy>
  <dcterms:modified xsi:type="dcterms:W3CDTF">2020-06-05T07:45:46Z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